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BD" w:rsidRPr="00DD2B85" w:rsidRDefault="009D3C4E" w:rsidP="007E6ABD">
      <w:pPr>
        <w:autoSpaceDE w:val="0"/>
        <w:autoSpaceDN w:val="0"/>
        <w:adjustRightInd w:val="0"/>
        <w:spacing w:after="0" w:line="240" w:lineRule="auto"/>
        <w:rPr>
          <w:rFonts w:ascii="Verdana" w:hAnsi="Verdana" w:cs="Times New Roman"/>
          <w:b/>
          <w:iCs/>
          <w:color w:val="1F1F1F"/>
          <w:sz w:val="40"/>
          <w:szCs w:val="40"/>
        </w:rPr>
      </w:pPr>
      <w:r>
        <w:rPr>
          <w:rFonts w:ascii="Verdana" w:hAnsi="Verdana" w:cs="Times New Roman"/>
          <w:b/>
          <w:iCs/>
          <w:noProof/>
          <w:color w:val="0070C0"/>
          <w:sz w:val="40"/>
          <w:szCs w:val="40"/>
        </w:rPr>
        <mc:AlternateContent>
          <mc:Choice Requires="wps">
            <w:drawing>
              <wp:anchor distT="0" distB="0" distL="114300" distR="114300" simplePos="0" relativeHeight="251659264" behindDoc="0" locked="0" layoutInCell="1" allowOverlap="1" wp14:anchorId="2D0E6ED5" wp14:editId="1DBEA51E">
                <wp:simplePos x="0" y="0"/>
                <wp:positionH relativeFrom="column">
                  <wp:posOffset>9366885</wp:posOffset>
                </wp:positionH>
                <wp:positionV relativeFrom="paragraph">
                  <wp:posOffset>91440</wp:posOffset>
                </wp:positionV>
                <wp:extent cx="647700" cy="5867400"/>
                <wp:effectExtent l="0" t="0" r="19050" b="19050"/>
                <wp:wrapNone/>
                <wp:docPr id="1" name="Casella di testo 1"/>
                <wp:cNvGraphicFramePr/>
                <a:graphic xmlns:a="http://schemas.openxmlformats.org/drawingml/2006/main">
                  <a:graphicData uri="http://schemas.microsoft.com/office/word/2010/wordprocessingShape">
                    <wps:wsp>
                      <wps:cNvSpPr txBox="1"/>
                      <wps:spPr>
                        <a:xfrm>
                          <a:off x="0" y="0"/>
                          <a:ext cx="647700" cy="5867400"/>
                        </a:xfrm>
                        <a:prstGeom prst="rect">
                          <a:avLst/>
                        </a:prstGeom>
                        <a:solidFill>
                          <a:schemeClr val="accent1">
                            <a:lumMod val="60000"/>
                            <a:lumOff val="40000"/>
                          </a:schemeClr>
                        </a:solidFill>
                        <a:ln w="6350">
                          <a:solidFill>
                            <a:schemeClr val="accent1">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9D3C4E" w:rsidRPr="009D3C4E" w:rsidRDefault="009D3C4E" w:rsidP="009D3C4E">
                            <w:pPr>
                              <w:jc w:val="center"/>
                              <w:rPr>
                                <w:rFonts w:ascii="Verdana" w:hAnsi="Verdana"/>
                                <w:b/>
                                <w:color w:val="FFFFFF" w:themeColor="background1"/>
                                <w:sz w:val="40"/>
                                <w:szCs w:val="40"/>
                              </w:rPr>
                            </w:pPr>
                            <w:proofErr w:type="spellStart"/>
                            <w:r>
                              <w:rPr>
                                <w:rFonts w:ascii="Verdana" w:hAnsi="Verdana"/>
                                <w:b/>
                                <w:color w:val="FFFFFF" w:themeColor="background1"/>
                                <w:sz w:val="40"/>
                                <w:szCs w:val="40"/>
                              </w:rPr>
                              <w:t>Check</w:t>
                            </w:r>
                            <w:proofErr w:type="spellEnd"/>
                            <w:r>
                              <w:rPr>
                                <w:rFonts w:ascii="Verdana" w:hAnsi="Verdana"/>
                                <w:b/>
                                <w:color w:val="FFFFFF" w:themeColor="background1"/>
                                <w:sz w:val="40"/>
                                <w:szCs w:val="40"/>
                              </w:rPr>
                              <w:t xml:space="preserve"> L</w:t>
                            </w:r>
                            <w:r w:rsidRPr="009D3C4E">
                              <w:rPr>
                                <w:rFonts w:ascii="Verdana" w:hAnsi="Verdana"/>
                                <w:b/>
                                <w:color w:val="FFFFFF" w:themeColor="background1"/>
                                <w:sz w:val="40"/>
                                <w:szCs w:val="40"/>
                              </w:rPr>
                              <w:t>ist -  Procedure  Standardizzate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737.55pt;margin-top:7.2pt;width:51pt;height:4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5X7rwIAADsGAAAOAAAAZHJzL2Uyb0RvYy54bWy0VN1P2zAQf5+0/8Hy+0jalZZVpKgrYprE&#10;AA0mnl3HptYcn2e7Tcpfv7OdlsKmSUxbHpzzffnudx+nZ12jyUY4r8BUdHBUUiIMh1qZh4p+u7t4&#10;d0KJD8zUTIMRFd0KT89mb9+ctnYqhrACXQtH0Inx09ZWdBWCnRaF5yvRMH8EVhgUSnANC3h1D0Xt&#10;WIveG10My3JctOBq64AL75F7noV0lvxLKXi4ltKLQHRFMbaQTpfOZTyL2SmbPjhmV4r3YbC/iKJh&#10;yuCje1fnLDCyduoXV43iDjzIcMShKUBKxUXKAbMZlC+yuV0xK1IuCI63e5j8v3PLrzY3jqgaa0eJ&#10;YQ2WaMG80JqRWpEgfAAyiCi11k9R+daieug+Qhcter5HZky+k66Jf0yLoBzx3u4xFl0gHJnj0WRS&#10;ooSj6PhkPBnhBd0UT9bW+fBJQEMiUVGHNUzQss2lD1l1pxIf86BVfaG0TpfYN2KhHdkwrDjjXJgw&#10;SOZ63XyBOvPHJX659sjGDslsjGUfTerA6CnF9uwRbUiLibw/LpPjZ7K92f8LAKHSJiYrUn/3oMT6&#10;5DokKmy1iDrafBUS65vK8QeEMq5JO2pJxPM1hr3+U1SvMc55oEV6GUzYGzfKgMsgPy9s/T01H0Ih&#10;sz5W6SDvSIZu2fX9uYR6i23rII+/t/xCYW9dMh9umMN5x37EHRau8ZAasLjQU5SswD3+jh/1KxrP&#10;4QTNW1whFfU/1swJSvRngzP6YTAaoSiky+h4MsSLO5QsDyVm3SwAexbnEANMZNQPekdKB809brt5&#10;fBhFzHAMrqJhRy5CXmy4LbmYz5MSbhnLwqW5tTy6jgjH4bnr7pmz/YQFnM0r2C0bNn0xaFk3WhqY&#10;rwNIlaYwYpyB7bHHDZVmpd+mcQUe3pPW086f/QQAAP//AwBQSwMEFAAGAAgAAAAhAAgzuWDgAAAA&#10;DAEAAA8AAABkcnMvZG93bnJldi54bWxMj81Ow0AMhO9IvMPKSFwQ3ZSmpIRsKoSUC0iVKH9XN3GT&#10;iKw3ym7b9O1xTnDz2KPxN9l6tJ060uBbxwbmswgUcemqlmsDH+/F7QqUD8gVdo7JwJk8rPPLiwzT&#10;yp34jY7bUCsJYZ+igSaEPtXalw1Z9DPXE8tt7waLQeRQ62rAk4TbTt9F0b222LJ8aLCn54bKn+3B&#10;Gngl3NPG3XxR/xIvis9zsfm2hTHXV+PTI6hAY/gzw4Qv6JAL084duPKqEx0ny7l4pykGNTmWSSKb&#10;nYGHxSoGnWf6f4n8FwAA//8DAFBLAQItABQABgAIAAAAIQC2gziS/gAAAOEBAAATAAAAAAAAAAAA&#10;AAAAAAAAAABbQ29udGVudF9UeXBlc10ueG1sUEsBAi0AFAAGAAgAAAAhADj9If/WAAAAlAEAAAsA&#10;AAAAAAAAAAAAAAAALwEAAF9yZWxzLy5yZWxzUEsBAi0AFAAGAAgAAAAhAO9/lfuvAgAAOwYAAA4A&#10;AAAAAAAAAAAAAAAALgIAAGRycy9lMm9Eb2MueG1sUEsBAi0AFAAGAAgAAAAhAAgzuWDgAAAADAEA&#10;AA8AAAAAAAAAAAAAAAAACQUAAGRycy9kb3ducmV2LnhtbFBLBQYAAAAABAAEAPMAAAAWBgAAAAA=&#10;" fillcolor="#9cc2e5 [1940]" strokecolor="#9cc2e5 [1940]" strokeweight=".5pt">
                <v:textbox style="layout-flow:vertical;mso-layout-flow-alt:bottom-to-top">
                  <w:txbxContent>
                    <w:p w:rsidR="009D3C4E" w:rsidRPr="009D3C4E" w:rsidRDefault="009D3C4E" w:rsidP="009D3C4E">
                      <w:pPr>
                        <w:jc w:val="center"/>
                        <w:rPr>
                          <w:rFonts w:ascii="Verdana" w:hAnsi="Verdana"/>
                          <w:b/>
                          <w:color w:val="FFFFFF" w:themeColor="background1"/>
                          <w:sz w:val="40"/>
                          <w:szCs w:val="40"/>
                        </w:rPr>
                      </w:pPr>
                      <w:proofErr w:type="spellStart"/>
                      <w:r>
                        <w:rPr>
                          <w:rFonts w:ascii="Verdana" w:hAnsi="Verdana"/>
                          <w:b/>
                          <w:color w:val="FFFFFF" w:themeColor="background1"/>
                          <w:sz w:val="40"/>
                          <w:szCs w:val="40"/>
                        </w:rPr>
                        <w:t>Check</w:t>
                      </w:r>
                      <w:proofErr w:type="spellEnd"/>
                      <w:r>
                        <w:rPr>
                          <w:rFonts w:ascii="Verdana" w:hAnsi="Verdana"/>
                          <w:b/>
                          <w:color w:val="FFFFFF" w:themeColor="background1"/>
                          <w:sz w:val="40"/>
                          <w:szCs w:val="40"/>
                        </w:rPr>
                        <w:t xml:space="preserve"> L</w:t>
                      </w:r>
                      <w:r w:rsidRPr="009D3C4E">
                        <w:rPr>
                          <w:rFonts w:ascii="Verdana" w:hAnsi="Verdana"/>
                          <w:b/>
                          <w:color w:val="FFFFFF" w:themeColor="background1"/>
                          <w:sz w:val="40"/>
                          <w:szCs w:val="40"/>
                        </w:rPr>
                        <w:t>ist -  Procedure  Standardizzate</w:t>
                      </w:r>
                    </w:p>
                  </w:txbxContent>
                </v:textbox>
              </v:shape>
            </w:pict>
          </mc:Fallback>
        </mc:AlternateContent>
      </w:r>
      <w:r w:rsidR="008214D9" w:rsidRPr="008214D9">
        <w:rPr>
          <w:rFonts w:ascii="Verdana" w:hAnsi="Verdana" w:cs="Times New Roman"/>
          <w:b/>
          <w:iCs/>
          <w:color w:val="0070C0"/>
          <w:sz w:val="40"/>
          <w:szCs w:val="40"/>
        </w:rPr>
        <w:t>CHECK-LIST</w:t>
      </w:r>
      <w:r w:rsidR="0090139D">
        <w:rPr>
          <w:rFonts w:ascii="Verdana" w:hAnsi="Verdana" w:cs="Times New Roman"/>
          <w:b/>
          <w:iCs/>
          <w:color w:val="1F1F1F"/>
          <w:sz w:val="40"/>
          <w:szCs w:val="40"/>
        </w:rPr>
        <w:br/>
      </w:r>
      <w:r w:rsidR="007E6ABD">
        <w:rPr>
          <w:rFonts w:ascii="Verdana" w:hAnsi="Verdana" w:cs="Times New Roman"/>
          <w:b/>
          <w:iCs/>
          <w:color w:val="1F1F1F"/>
          <w:sz w:val="24"/>
          <w:szCs w:val="24"/>
        </w:rPr>
        <w:t xml:space="preserve">CK1 - </w:t>
      </w:r>
      <w:r w:rsidR="007E6ABD" w:rsidRPr="00EA4DED">
        <w:rPr>
          <w:rFonts w:ascii="Verdana" w:hAnsi="Verdana" w:cs="Times New Roman"/>
          <w:b/>
          <w:iCs/>
          <w:color w:val="1F1F1F"/>
          <w:sz w:val="24"/>
          <w:szCs w:val="24"/>
        </w:rPr>
        <w:t xml:space="preserve">Famiglia di Pericoli: </w:t>
      </w:r>
      <w:r w:rsidR="007E6ABD" w:rsidRPr="00EA4DED">
        <w:rPr>
          <w:rFonts w:ascii="Verdana" w:hAnsi="Verdana" w:cs="Times New Roman"/>
          <w:iCs/>
          <w:color w:val="1F1F1F"/>
          <w:sz w:val="24"/>
          <w:szCs w:val="24"/>
        </w:rPr>
        <w:t>Luoghi di Lavoro</w:t>
      </w:r>
      <w:r w:rsidR="007E6ABD">
        <w:rPr>
          <w:rFonts w:ascii="Verdana" w:hAnsi="Verdana" w:cs="Times New Roman"/>
          <w:b/>
          <w:iCs/>
          <w:color w:val="1F1F1F"/>
          <w:sz w:val="24"/>
          <w:szCs w:val="24"/>
        </w:rPr>
        <w:br/>
        <w:t xml:space="preserve">CK1.9 - </w:t>
      </w:r>
      <w:r w:rsidR="007E6ABD" w:rsidRPr="00EA4DED">
        <w:rPr>
          <w:rFonts w:ascii="Verdana" w:hAnsi="Verdana" w:cs="Times New Roman"/>
          <w:b/>
          <w:iCs/>
          <w:color w:val="1F1F1F"/>
          <w:sz w:val="24"/>
          <w:szCs w:val="24"/>
        </w:rPr>
        <w:t xml:space="preserve">Pericoli: </w:t>
      </w:r>
      <w:r w:rsidR="007E6ABD">
        <w:rPr>
          <w:rFonts w:ascii="Verdana" w:hAnsi="Verdana" w:cs="Times New Roman"/>
          <w:iCs/>
          <w:color w:val="1F1F1F"/>
          <w:sz w:val="24"/>
          <w:szCs w:val="24"/>
        </w:rPr>
        <w:t>Microclima</w:t>
      </w:r>
    </w:p>
    <w:p w:rsidR="007E6ABD" w:rsidRPr="007E6ABD" w:rsidRDefault="007E6ABD" w:rsidP="007E6ABD">
      <w:pPr>
        <w:autoSpaceDE w:val="0"/>
        <w:autoSpaceDN w:val="0"/>
        <w:adjustRightInd w:val="0"/>
        <w:spacing w:after="0" w:line="240" w:lineRule="auto"/>
        <w:rPr>
          <w:rFonts w:ascii="Verdana" w:eastAsia="HiddenHorzOCR" w:hAnsi="Verdana" w:cs="HiddenHorzOCR"/>
          <w:color w:val="1F1F1F"/>
          <w:sz w:val="18"/>
          <w:szCs w:val="18"/>
        </w:rPr>
      </w:pPr>
      <w:r w:rsidRPr="00EA4DED">
        <w:rPr>
          <w:rFonts w:ascii="Verdana" w:hAnsi="Verdana" w:cs="Times New Roman"/>
          <w:iCs/>
          <w:color w:val="1F1F1F"/>
          <w:sz w:val="18"/>
          <w:szCs w:val="18"/>
        </w:rPr>
        <w:t xml:space="preserve">Realizzato secondo le procedure standardizzate </w:t>
      </w:r>
      <w:r w:rsidRPr="00EA4DED">
        <w:rPr>
          <w:rFonts w:ascii="Verdana" w:hAnsi="Verdana" w:cs="Times New Roman"/>
          <w:iCs/>
          <w:color w:val="303030"/>
          <w:sz w:val="18"/>
          <w:szCs w:val="18"/>
        </w:rPr>
        <w:t xml:space="preserve">ai sensi </w:t>
      </w:r>
      <w:r w:rsidRPr="00EA4DED">
        <w:rPr>
          <w:rFonts w:ascii="Verdana" w:hAnsi="Verdana" w:cs="Times New Roman"/>
          <w:iCs/>
          <w:color w:val="1F1F1F"/>
          <w:sz w:val="18"/>
          <w:szCs w:val="18"/>
        </w:rPr>
        <w:t xml:space="preserve">degli artt. 17, 28, 29 del </w:t>
      </w:r>
      <w:proofErr w:type="spellStart"/>
      <w:r w:rsidRPr="00EA4DED">
        <w:rPr>
          <w:rFonts w:ascii="Verdana" w:hAnsi="Verdana" w:cs="Times New Roman"/>
          <w:iCs/>
          <w:color w:val="1F1F1F"/>
          <w:sz w:val="18"/>
          <w:szCs w:val="18"/>
        </w:rPr>
        <w:t>D.Lgs.</w:t>
      </w:r>
      <w:proofErr w:type="spellEnd"/>
      <w:r w:rsidRPr="00EA4DED">
        <w:rPr>
          <w:rFonts w:ascii="Verdana" w:hAnsi="Verdana" w:cs="Times New Roman"/>
          <w:iCs/>
          <w:color w:val="1F1F1F"/>
          <w:sz w:val="18"/>
          <w:szCs w:val="18"/>
        </w:rPr>
        <w:t xml:space="preserve"> 81/08 e </w:t>
      </w:r>
      <w:proofErr w:type="spellStart"/>
      <w:r w:rsidRPr="00EA4DED">
        <w:rPr>
          <w:rFonts w:ascii="Verdana" w:eastAsia="HiddenHorzOCR" w:hAnsi="Verdana" w:cs="HiddenHorzOCR"/>
          <w:color w:val="1F1F1F"/>
          <w:sz w:val="18"/>
          <w:szCs w:val="18"/>
        </w:rPr>
        <w:t>s</w:t>
      </w:r>
      <w:r w:rsidRPr="00EA4DED">
        <w:rPr>
          <w:rFonts w:ascii="Verdana" w:eastAsia="HiddenHorzOCR" w:hAnsi="Verdana" w:cs="HiddenHorzOCR"/>
          <w:color w:val="444444"/>
          <w:sz w:val="18"/>
          <w:szCs w:val="18"/>
        </w:rPr>
        <w:t>.</w:t>
      </w:r>
      <w:r w:rsidRPr="00EA4DED">
        <w:rPr>
          <w:rFonts w:ascii="Verdana" w:eastAsia="HiddenHorzOCR" w:hAnsi="Verdana" w:cs="HiddenHorzOCR"/>
          <w:color w:val="1F1F1F"/>
          <w:sz w:val="18"/>
          <w:szCs w:val="18"/>
        </w:rPr>
        <w:t>m.i</w:t>
      </w:r>
      <w:proofErr w:type="spellEnd"/>
      <w:r>
        <w:rPr>
          <w:rFonts w:ascii="Verdana" w:eastAsia="HiddenHorzOCR" w:hAnsi="Verdana" w:cs="HiddenHorzOCR"/>
          <w:color w:val="1F1F1F"/>
          <w:sz w:val="18"/>
          <w:szCs w:val="18"/>
        </w:rPr>
        <w:t xml:space="preserve"> </w:t>
      </w:r>
      <w:proofErr w:type="spellStart"/>
      <w:r>
        <w:rPr>
          <w:rFonts w:ascii="Verdana" w:eastAsia="HiddenHorzOCR" w:hAnsi="Verdana" w:cs="HiddenHorzOCR"/>
          <w:color w:val="1F1F1F"/>
          <w:sz w:val="18"/>
          <w:szCs w:val="18"/>
        </w:rPr>
        <w:t>rif.</w:t>
      </w:r>
      <w:proofErr w:type="spellEnd"/>
      <w:r>
        <w:rPr>
          <w:rFonts w:ascii="Verdana" w:eastAsia="HiddenHorzOCR" w:hAnsi="Verdana" w:cs="HiddenHorzOCR"/>
          <w:color w:val="1F1F1F"/>
          <w:sz w:val="18"/>
          <w:szCs w:val="18"/>
        </w:rPr>
        <w:t xml:space="preserve"> </w:t>
      </w:r>
      <w:proofErr w:type="spellStart"/>
      <w:r>
        <w:rPr>
          <w:rFonts w:ascii="Verdana" w:eastAsia="HiddenHorzOCR" w:hAnsi="Verdana" w:cs="HiddenHorzOCR"/>
          <w:color w:val="1F1F1F"/>
          <w:sz w:val="18"/>
          <w:szCs w:val="18"/>
        </w:rPr>
        <w:t>All</w:t>
      </w:r>
      <w:proofErr w:type="spellEnd"/>
      <w:r>
        <w:rPr>
          <w:rFonts w:ascii="Verdana" w:eastAsia="HiddenHorzOCR" w:hAnsi="Verdana" w:cs="HiddenHorzOCR"/>
          <w:color w:val="1F1F1F"/>
          <w:sz w:val="18"/>
          <w:szCs w:val="18"/>
        </w:rPr>
        <w:t>. IV</w:t>
      </w:r>
    </w:p>
    <w:p w:rsidR="007E6ABD" w:rsidRPr="00052B2E" w:rsidRDefault="007E6ABD" w:rsidP="007E6ABD">
      <w:pPr>
        <w:autoSpaceDE w:val="0"/>
        <w:autoSpaceDN w:val="0"/>
        <w:adjustRightInd w:val="0"/>
        <w:spacing w:after="0" w:line="240" w:lineRule="auto"/>
        <w:rPr>
          <w:rFonts w:ascii="Verdana" w:hAnsi="Verdana" w:cs="Times New Roman"/>
          <w:color w:val="212121"/>
          <w:sz w:val="24"/>
          <w:szCs w:val="24"/>
        </w:rPr>
      </w:pPr>
    </w:p>
    <w:tbl>
      <w:tblPr>
        <w:tblStyle w:val="Grigliatabella"/>
        <w:tblW w:w="144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75"/>
        <w:gridCol w:w="10773"/>
        <w:gridCol w:w="993"/>
        <w:gridCol w:w="993"/>
        <w:gridCol w:w="993"/>
      </w:tblGrid>
      <w:tr w:rsidR="007E6ABD" w:rsidRPr="00B11E99" w:rsidTr="00EB53E4">
        <w:tc>
          <w:tcPr>
            <w:tcW w:w="675" w:type="dxa"/>
            <w:shd w:val="clear" w:color="auto" w:fill="D9D9D9" w:themeFill="background1" w:themeFillShade="D9"/>
            <w:vAlign w:val="center"/>
          </w:tcPr>
          <w:p w:rsidR="007E6ABD" w:rsidRPr="00677541" w:rsidRDefault="007E6ABD" w:rsidP="00EB53E4">
            <w:pPr>
              <w:autoSpaceDE w:val="0"/>
              <w:autoSpaceDN w:val="0"/>
              <w:adjustRightInd w:val="0"/>
              <w:jc w:val="center"/>
              <w:rPr>
                <w:rFonts w:ascii="Verdana" w:hAnsi="Verdana" w:cs="Times New Roman"/>
                <w:b/>
                <w:color w:val="212121"/>
                <w:sz w:val="18"/>
                <w:szCs w:val="18"/>
              </w:rPr>
            </w:pPr>
            <w:r>
              <w:rPr>
                <w:rFonts w:ascii="Verdana" w:hAnsi="Verdana" w:cs="Times New Roman"/>
                <w:b/>
                <w:color w:val="212121"/>
                <w:sz w:val="18"/>
                <w:szCs w:val="18"/>
              </w:rPr>
              <w:t>COD</w:t>
            </w:r>
          </w:p>
        </w:tc>
        <w:tc>
          <w:tcPr>
            <w:tcW w:w="10773" w:type="dxa"/>
            <w:shd w:val="clear" w:color="auto" w:fill="D9D9D9" w:themeFill="background1" w:themeFillShade="D9"/>
          </w:tcPr>
          <w:p w:rsidR="007E6ABD" w:rsidRPr="00677541" w:rsidRDefault="007E6ABD" w:rsidP="00EB53E4">
            <w:pPr>
              <w:autoSpaceDE w:val="0"/>
              <w:autoSpaceDN w:val="0"/>
              <w:adjustRightInd w:val="0"/>
              <w:rPr>
                <w:rFonts w:ascii="Verdana" w:hAnsi="Verdana" w:cs="Times New Roman"/>
                <w:b/>
                <w:color w:val="212121"/>
                <w:sz w:val="18"/>
                <w:szCs w:val="18"/>
              </w:rPr>
            </w:pPr>
            <w:r>
              <w:rPr>
                <w:rFonts w:ascii="Verdana" w:hAnsi="Verdana" w:cs="Times New Roman"/>
                <w:b/>
                <w:color w:val="212121"/>
                <w:sz w:val="18"/>
                <w:szCs w:val="18"/>
              </w:rPr>
              <w:t>Requisito</w:t>
            </w:r>
          </w:p>
        </w:tc>
        <w:tc>
          <w:tcPr>
            <w:tcW w:w="993" w:type="dxa"/>
            <w:shd w:val="clear" w:color="auto" w:fill="D9D9D9" w:themeFill="background1" w:themeFillShade="D9"/>
          </w:tcPr>
          <w:p w:rsidR="007E6ABD" w:rsidRPr="00677541" w:rsidRDefault="007E6ABD" w:rsidP="00EB53E4">
            <w:pPr>
              <w:autoSpaceDE w:val="0"/>
              <w:autoSpaceDN w:val="0"/>
              <w:adjustRightInd w:val="0"/>
              <w:jc w:val="center"/>
              <w:rPr>
                <w:rFonts w:ascii="Verdana" w:hAnsi="Verdana" w:cs="Times New Roman"/>
                <w:b/>
                <w:color w:val="212121"/>
                <w:sz w:val="18"/>
                <w:szCs w:val="18"/>
              </w:rPr>
            </w:pPr>
            <w:r>
              <w:rPr>
                <w:rFonts w:ascii="Verdana" w:hAnsi="Verdana" w:cs="Times New Roman"/>
                <w:b/>
                <w:color w:val="212121"/>
                <w:sz w:val="18"/>
                <w:szCs w:val="18"/>
              </w:rPr>
              <w:t>SI</w:t>
            </w:r>
          </w:p>
        </w:tc>
        <w:tc>
          <w:tcPr>
            <w:tcW w:w="993" w:type="dxa"/>
            <w:shd w:val="clear" w:color="auto" w:fill="D9D9D9" w:themeFill="background1" w:themeFillShade="D9"/>
          </w:tcPr>
          <w:p w:rsidR="007E6ABD" w:rsidRDefault="007E6ABD" w:rsidP="00EB53E4">
            <w:pPr>
              <w:autoSpaceDE w:val="0"/>
              <w:autoSpaceDN w:val="0"/>
              <w:adjustRightInd w:val="0"/>
              <w:jc w:val="center"/>
              <w:rPr>
                <w:rFonts w:ascii="Verdana" w:hAnsi="Verdana" w:cs="Times New Roman"/>
                <w:b/>
                <w:color w:val="212121"/>
                <w:sz w:val="18"/>
                <w:szCs w:val="18"/>
              </w:rPr>
            </w:pPr>
            <w:r>
              <w:rPr>
                <w:rFonts w:ascii="Verdana" w:hAnsi="Verdana" w:cs="Times New Roman"/>
                <w:b/>
                <w:color w:val="212121"/>
                <w:sz w:val="18"/>
                <w:szCs w:val="18"/>
              </w:rPr>
              <w:t>NO</w:t>
            </w:r>
          </w:p>
        </w:tc>
        <w:tc>
          <w:tcPr>
            <w:tcW w:w="993" w:type="dxa"/>
            <w:shd w:val="clear" w:color="auto" w:fill="D9D9D9" w:themeFill="background1" w:themeFillShade="D9"/>
          </w:tcPr>
          <w:p w:rsidR="007E6ABD" w:rsidRDefault="007E6ABD" w:rsidP="00EB53E4">
            <w:pPr>
              <w:autoSpaceDE w:val="0"/>
              <w:autoSpaceDN w:val="0"/>
              <w:adjustRightInd w:val="0"/>
              <w:jc w:val="center"/>
              <w:rPr>
                <w:rFonts w:ascii="Verdana" w:hAnsi="Verdana" w:cs="Times New Roman"/>
                <w:b/>
                <w:color w:val="212121"/>
                <w:sz w:val="18"/>
                <w:szCs w:val="18"/>
              </w:rPr>
            </w:pPr>
            <w:r>
              <w:rPr>
                <w:rFonts w:ascii="Verdana" w:hAnsi="Verdana" w:cs="Times New Roman"/>
                <w:b/>
                <w:color w:val="212121"/>
                <w:sz w:val="18"/>
                <w:szCs w:val="18"/>
              </w:rPr>
              <w:t>NOTE</w:t>
            </w:r>
          </w:p>
        </w:tc>
      </w:tr>
      <w:tr w:rsidR="007E6ABD" w:rsidRPr="00B11E99" w:rsidTr="00EB53E4">
        <w:tc>
          <w:tcPr>
            <w:tcW w:w="675" w:type="dxa"/>
            <w:vAlign w:val="center"/>
          </w:tcPr>
          <w:p w:rsidR="007E6ABD" w:rsidRPr="00B11E99" w:rsidRDefault="007E6ABD" w:rsidP="00EB53E4">
            <w:pPr>
              <w:autoSpaceDE w:val="0"/>
              <w:autoSpaceDN w:val="0"/>
              <w:adjustRightInd w:val="0"/>
              <w:jc w:val="center"/>
              <w:rPr>
                <w:rFonts w:ascii="Verdana" w:hAnsi="Verdana" w:cs="Times New Roman"/>
                <w:color w:val="212121"/>
                <w:sz w:val="18"/>
                <w:szCs w:val="18"/>
              </w:rPr>
            </w:pPr>
            <w:r>
              <w:rPr>
                <w:rFonts w:ascii="Verdana" w:hAnsi="Verdana" w:cs="Times New Roman"/>
                <w:color w:val="212121"/>
                <w:sz w:val="18"/>
                <w:szCs w:val="18"/>
              </w:rPr>
              <w:t>01</w:t>
            </w:r>
          </w:p>
        </w:tc>
        <w:tc>
          <w:tcPr>
            <w:tcW w:w="10773" w:type="dxa"/>
          </w:tcPr>
          <w:p w:rsidR="007E6ABD" w:rsidRPr="00C2518C" w:rsidRDefault="007E6ABD" w:rsidP="00EB53E4">
            <w:pPr>
              <w:autoSpaceDE w:val="0"/>
              <w:autoSpaceDN w:val="0"/>
              <w:adjustRightInd w:val="0"/>
              <w:rPr>
                <w:rFonts w:ascii="Verdana" w:hAnsi="Verdana" w:cs="Times New Roman"/>
                <w:color w:val="212121"/>
                <w:sz w:val="18"/>
                <w:szCs w:val="18"/>
              </w:rPr>
            </w:pPr>
            <w:r w:rsidRPr="00C2518C">
              <w:rPr>
                <w:rFonts w:ascii="Verdana" w:hAnsi="Verdana" w:cs="Times New Roman"/>
                <w:color w:val="212121"/>
                <w:sz w:val="18"/>
                <w:szCs w:val="18"/>
              </w:rPr>
              <w:t>Nei luoghi di lavoro chiusi, i</w:t>
            </w:r>
            <w:r>
              <w:rPr>
                <w:rFonts w:ascii="Verdana" w:hAnsi="Verdana" w:cs="Times New Roman"/>
                <w:color w:val="212121"/>
                <w:sz w:val="18"/>
                <w:szCs w:val="18"/>
              </w:rPr>
              <w:t xml:space="preserve"> lavoratori</w:t>
            </w:r>
            <w:r w:rsidRPr="00C2518C">
              <w:rPr>
                <w:rFonts w:ascii="Verdana" w:hAnsi="Verdana" w:cs="Times New Roman"/>
                <w:color w:val="212121"/>
                <w:sz w:val="18"/>
                <w:szCs w:val="18"/>
              </w:rPr>
              <w:t xml:space="preserve"> dispongano di aria salubre in quantità sufficiente ottenuta preferenzialmente con aperture naturali e quando ciò non sia possibile, con impianti di areazione</w:t>
            </w:r>
            <w:r>
              <w:rPr>
                <w:rFonts w:ascii="Verdana" w:hAnsi="Verdana" w:cs="Times New Roman"/>
                <w:color w:val="212121"/>
                <w:sz w:val="18"/>
                <w:szCs w:val="18"/>
              </w:rPr>
              <w:t>?</w:t>
            </w:r>
          </w:p>
        </w:tc>
        <w:tc>
          <w:tcPr>
            <w:tcW w:w="993" w:type="dxa"/>
          </w:tcPr>
          <w:p w:rsidR="007E6ABD" w:rsidRPr="002E74D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2E74D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2E74D9" w:rsidRDefault="007E6ABD" w:rsidP="00EB53E4">
            <w:pPr>
              <w:autoSpaceDE w:val="0"/>
              <w:autoSpaceDN w:val="0"/>
              <w:adjustRightInd w:val="0"/>
              <w:jc w:val="center"/>
              <w:rPr>
                <w:rFonts w:ascii="Verdana" w:hAnsi="Verdana" w:cs="Times New Roman"/>
                <w:color w:val="212121"/>
                <w:sz w:val="18"/>
                <w:szCs w:val="18"/>
              </w:rPr>
            </w:pPr>
          </w:p>
        </w:tc>
      </w:tr>
      <w:tr w:rsidR="007E6ABD" w:rsidRPr="00B11E99" w:rsidTr="00EB53E4">
        <w:tc>
          <w:tcPr>
            <w:tcW w:w="675" w:type="dxa"/>
            <w:vAlign w:val="center"/>
          </w:tcPr>
          <w:p w:rsidR="007E6ABD" w:rsidRPr="00117E75" w:rsidRDefault="007E6ABD"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02</w:t>
            </w:r>
          </w:p>
        </w:tc>
        <w:tc>
          <w:tcPr>
            <w:tcW w:w="10773" w:type="dxa"/>
          </w:tcPr>
          <w:p w:rsidR="007E6ABD" w:rsidRPr="00DB6F38" w:rsidRDefault="007E6ABD" w:rsidP="00EB53E4">
            <w:pPr>
              <w:autoSpaceDE w:val="0"/>
              <w:autoSpaceDN w:val="0"/>
              <w:adjustRightInd w:val="0"/>
              <w:rPr>
                <w:rFonts w:ascii="Verdana" w:hAnsi="Verdana" w:cs="Times New Roman"/>
                <w:color w:val="212121"/>
                <w:sz w:val="18"/>
                <w:szCs w:val="18"/>
              </w:rPr>
            </w:pPr>
            <w:r w:rsidRPr="00DB6F38">
              <w:rPr>
                <w:rFonts w:ascii="Verdana" w:hAnsi="Verdana" w:cs="Times New Roman"/>
                <w:color w:val="212121"/>
                <w:sz w:val="18"/>
                <w:szCs w:val="18"/>
              </w:rPr>
              <w:t>Se viene utilizzato un impianto di aerazione, esso è sempre mantenuto funzionante?</w:t>
            </w: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r>
      <w:tr w:rsidR="007E6ABD" w:rsidRPr="00B11E99" w:rsidTr="00EB53E4">
        <w:tc>
          <w:tcPr>
            <w:tcW w:w="675" w:type="dxa"/>
            <w:vAlign w:val="center"/>
          </w:tcPr>
          <w:p w:rsidR="007E6ABD" w:rsidRPr="00B11E99" w:rsidRDefault="007E6ABD"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03</w:t>
            </w:r>
          </w:p>
        </w:tc>
        <w:tc>
          <w:tcPr>
            <w:tcW w:w="10773" w:type="dxa"/>
          </w:tcPr>
          <w:p w:rsidR="007E6ABD" w:rsidRPr="00DB6F38" w:rsidRDefault="007E6ABD" w:rsidP="00EB53E4">
            <w:pPr>
              <w:autoSpaceDE w:val="0"/>
              <w:autoSpaceDN w:val="0"/>
              <w:adjustRightInd w:val="0"/>
              <w:rPr>
                <w:rFonts w:ascii="Verdana" w:hAnsi="Verdana" w:cs="Times New Roman"/>
                <w:color w:val="212121"/>
                <w:sz w:val="18"/>
                <w:szCs w:val="18"/>
              </w:rPr>
            </w:pPr>
            <w:r w:rsidRPr="00DB6F38">
              <w:rPr>
                <w:rFonts w:ascii="Verdana" w:hAnsi="Verdana" w:cs="Times New Roman"/>
                <w:color w:val="212121"/>
                <w:sz w:val="18"/>
                <w:szCs w:val="18"/>
              </w:rPr>
              <w:t>Se sono utilizzati impianti di condizionamento dell'aria o di ventilazione meccanica, essi funzionano in modo che i lavoratori non siano esposti a correnti d'aria fastidiosa?</w:t>
            </w: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r>
      <w:tr w:rsidR="007E6ABD" w:rsidRPr="00B11E99" w:rsidTr="00EB53E4">
        <w:tc>
          <w:tcPr>
            <w:tcW w:w="675" w:type="dxa"/>
            <w:vAlign w:val="center"/>
          </w:tcPr>
          <w:p w:rsidR="007E6ABD" w:rsidRPr="00B11E99" w:rsidRDefault="007E6ABD"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04</w:t>
            </w:r>
          </w:p>
        </w:tc>
        <w:tc>
          <w:tcPr>
            <w:tcW w:w="10773" w:type="dxa"/>
          </w:tcPr>
          <w:p w:rsidR="007E6ABD" w:rsidRPr="00DB6F38" w:rsidRDefault="007E6ABD" w:rsidP="00EB53E4">
            <w:pPr>
              <w:autoSpaceDE w:val="0"/>
              <w:autoSpaceDN w:val="0"/>
              <w:adjustRightInd w:val="0"/>
              <w:rPr>
                <w:rFonts w:ascii="Verdana" w:hAnsi="Verdana" w:cs="Times New Roman"/>
                <w:color w:val="212121"/>
                <w:sz w:val="18"/>
                <w:szCs w:val="18"/>
              </w:rPr>
            </w:pPr>
            <w:r w:rsidRPr="00DB6F38">
              <w:rPr>
                <w:rFonts w:ascii="Verdana" w:hAnsi="Verdana" w:cs="Times New Roman"/>
                <w:color w:val="212121"/>
                <w:sz w:val="18"/>
                <w:szCs w:val="18"/>
              </w:rPr>
              <w:t>Gli stessi impianti sono periodicamente sottoposti a controlli, manutenzione, pulizia e sanificazione per la tutela della salute dei lavoratori?</w:t>
            </w: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r>
      <w:tr w:rsidR="007E6ABD" w:rsidRPr="00B11E99" w:rsidTr="00EB53E4">
        <w:tc>
          <w:tcPr>
            <w:tcW w:w="675" w:type="dxa"/>
            <w:vAlign w:val="center"/>
          </w:tcPr>
          <w:p w:rsidR="007E6ABD" w:rsidRDefault="007E6ABD"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05</w:t>
            </w:r>
          </w:p>
        </w:tc>
        <w:tc>
          <w:tcPr>
            <w:tcW w:w="10773" w:type="dxa"/>
          </w:tcPr>
          <w:p w:rsidR="007E6ABD" w:rsidRPr="00DB6F38" w:rsidRDefault="007E6ABD" w:rsidP="00EB53E4">
            <w:pPr>
              <w:autoSpaceDE w:val="0"/>
              <w:autoSpaceDN w:val="0"/>
              <w:adjustRightInd w:val="0"/>
              <w:rPr>
                <w:rFonts w:ascii="Verdana" w:hAnsi="Verdana" w:cs="Times New Roman"/>
                <w:color w:val="212121"/>
                <w:sz w:val="18"/>
                <w:szCs w:val="18"/>
              </w:rPr>
            </w:pPr>
            <w:r w:rsidRPr="00DB6F38">
              <w:rPr>
                <w:rFonts w:ascii="Verdana" w:hAnsi="Verdana" w:cs="Times New Roman"/>
                <w:color w:val="212121"/>
                <w:sz w:val="18"/>
                <w:szCs w:val="18"/>
              </w:rPr>
              <w:t>Qualsiasi sedimento o sporcizia che potrebbe comportare un pericolo immediato per la salute dei lavoratori dovuto all'inquinamento dell'aria respirata viene eliminato rapidamente?</w:t>
            </w: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r>
      <w:tr w:rsidR="007E6ABD" w:rsidRPr="00B11E99" w:rsidTr="00EB53E4">
        <w:tc>
          <w:tcPr>
            <w:tcW w:w="675" w:type="dxa"/>
            <w:vAlign w:val="center"/>
          </w:tcPr>
          <w:p w:rsidR="007E6ABD" w:rsidRDefault="007E6ABD"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06</w:t>
            </w:r>
          </w:p>
        </w:tc>
        <w:tc>
          <w:tcPr>
            <w:tcW w:w="10773" w:type="dxa"/>
          </w:tcPr>
          <w:p w:rsidR="007E6ABD" w:rsidRPr="00DB6F38" w:rsidRDefault="007E6ABD" w:rsidP="00EB53E4">
            <w:pPr>
              <w:autoSpaceDE w:val="0"/>
              <w:autoSpaceDN w:val="0"/>
              <w:adjustRightInd w:val="0"/>
              <w:rPr>
                <w:rFonts w:ascii="Verdana" w:hAnsi="Verdana" w:cs="Times New Roman"/>
                <w:color w:val="212121"/>
                <w:sz w:val="18"/>
                <w:szCs w:val="18"/>
              </w:rPr>
            </w:pPr>
            <w:r w:rsidRPr="00DB6F38">
              <w:rPr>
                <w:rFonts w:ascii="Verdana" w:hAnsi="Verdana" w:cs="Times New Roman"/>
                <w:color w:val="212121"/>
                <w:sz w:val="18"/>
                <w:szCs w:val="18"/>
              </w:rPr>
              <w:t>La temperatura nei locali di lavoro è adeguata all'organismo umano durante il tempo di lavoro, tenuto conto dei metodi di lavoro applicati e degli sforzi fisici imposti ai lavoratori?</w:t>
            </w: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r>
      <w:tr w:rsidR="007E6ABD" w:rsidRPr="00B11E99" w:rsidTr="00EB53E4">
        <w:tc>
          <w:tcPr>
            <w:tcW w:w="675" w:type="dxa"/>
            <w:vAlign w:val="center"/>
          </w:tcPr>
          <w:p w:rsidR="007E6ABD" w:rsidRDefault="007E6ABD"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07</w:t>
            </w:r>
          </w:p>
        </w:tc>
        <w:tc>
          <w:tcPr>
            <w:tcW w:w="10773" w:type="dxa"/>
          </w:tcPr>
          <w:p w:rsidR="007E6ABD" w:rsidRPr="00DB6F38" w:rsidRDefault="007E6ABD" w:rsidP="00EB53E4">
            <w:pPr>
              <w:autoSpaceDE w:val="0"/>
              <w:autoSpaceDN w:val="0"/>
              <w:adjustRightInd w:val="0"/>
              <w:rPr>
                <w:rFonts w:ascii="Verdana" w:hAnsi="Verdana" w:cs="Times New Roman"/>
                <w:color w:val="212121"/>
                <w:sz w:val="18"/>
                <w:szCs w:val="18"/>
              </w:rPr>
            </w:pPr>
            <w:r w:rsidRPr="00DB6F38">
              <w:rPr>
                <w:rFonts w:ascii="Verdana" w:hAnsi="Verdana" w:cs="Times New Roman"/>
                <w:color w:val="212121"/>
                <w:sz w:val="18"/>
                <w:szCs w:val="18"/>
              </w:rPr>
              <w:t>Nel giudizio sulla temperatura adeguata per i lavoratori si tiene conto della influenza che possono esercitare sopra di essa il grado di umidità ed il movimento dell'aria concomitanti?</w:t>
            </w: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r>
      <w:tr w:rsidR="007E6ABD" w:rsidRPr="00B11E99" w:rsidTr="00EB53E4">
        <w:tc>
          <w:tcPr>
            <w:tcW w:w="675" w:type="dxa"/>
            <w:vAlign w:val="center"/>
          </w:tcPr>
          <w:p w:rsidR="007E6ABD" w:rsidRDefault="007E6ABD"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08</w:t>
            </w:r>
          </w:p>
        </w:tc>
        <w:tc>
          <w:tcPr>
            <w:tcW w:w="10773" w:type="dxa"/>
          </w:tcPr>
          <w:p w:rsidR="007E6ABD" w:rsidRPr="00DB6F38" w:rsidRDefault="007E6ABD" w:rsidP="00EB53E4">
            <w:pPr>
              <w:autoSpaceDE w:val="0"/>
              <w:autoSpaceDN w:val="0"/>
              <w:adjustRightInd w:val="0"/>
              <w:rPr>
                <w:rFonts w:ascii="Verdana" w:hAnsi="Verdana" w:cs="Times New Roman"/>
                <w:color w:val="212121"/>
                <w:sz w:val="18"/>
                <w:szCs w:val="18"/>
              </w:rPr>
            </w:pPr>
            <w:r w:rsidRPr="00DB6F38">
              <w:rPr>
                <w:rFonts w:ascii="Verdana" w:hAnsi="Verdana" w:cs="Times New Roman"/>
                <w:color w:val="212121"/>
                <w:sz w:val="18"/>
                <w:szCs w:val="18"/>
              </w:rPr>
              <w:t>La temperatura dei locali di riposo, dei locali per il personale di sorveglianza, dei servizi igienici, delle mense e dei locali di pronto soccorso è conforme alla destinazione specifica di questi locali?</w:t>
            </w: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r>
      <w:tr w:rsidR="007E6ABD" w:rsidRPr="00B11E99" w:rsidTr="00EB53E4">
        <w:tc>
          <w:tcPr>
            <w:tcW w:w="675" w:type="dxa"/>
            <w:vAlign w:val="center"/>
          </w:tcPr>
          <w:p w:rsidR="007E6ABD" w:rsidRDefault="007E6ABD"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09</w:t>
            </w:r>
          </w:p>
        </w:tc>
        <w:tc>
          <w:tcPr>
            <w:tcW w:w="10773" w:type="dxa"/>
          </w:tcPr>
          <w:p w:rsidR="007E6ABD" w:rsidRPr="00DB6F38" w:rsidRDefault="007E6ABD" w:rsidP="00EB53E4">
            <w:pPr>
              <w:autoSpaceDE w:val="0"/>
              <w:autoSpaceDN w:val="0"/>
              <w:adjustRightInd w:val="0"/>
              <w:rPr>
                <w:rFonts w:ascii="Verdana" w:hAnsi="Verdana" w:cs="Times New Roman"/>
                <w:color w:val="212121"/>
                <w:sz w:val="18"/>
                <w:szCs w:val="18"/>
              </w:rPr>
            </w:pPr>
            <w:r w:rsidRPr="00DB6F38">
              <w:rPr>
                <w:rFonts w:ascii="Verdana" w:hAnsi="Verdana" w:cs="Times New Roman"/>
                <w:color w:val="212121"/>
                <w:sz w:val="18"/>
                <w:szCs w:val="18"/>
              </w:rPr>
              <w:t>Le finestre, i lucernari e le pareti vetrate sono tali da evitare un soleggiamento eccessivo dei luoghi di lavoro, tenendo conto del tipo di attività e della natura del luogo di lavoro?</w:t>
            </w: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r>
      <w:tr w:rsidR="007E6ABD" w:rsidRPr="00B11E99" w:rsidTr="00EB53E4">
        <w:tc>
          <w:tcPr>
            <w:tcW w:w="675" w:type="dxa"/>
            <w:vAlign w:val="center"/>
          </w:tcPr>
          <w:p w:rsidR="007E6ABD" w:rsidRDefault="007E6ABD"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10</w:t>
            </w:r>
          </w:p>
        </w:tc>
        <w:tc>
          <w:tcPr>
            <w:tcW w:w="10773" w:type="dxa"/>
          </w:tcPr>
          <w:p w:rsidR="007E6ABD" w:rsidRPr="00DB6F38" w:rsidRDefault="007E6ABD" w:rsidP="00EB53E4">
            <w:pPr>
              <w:autoSpaceDE w:val="0"/>
              <w:autoSpaceDN w:val="0"/>
              <w:adjustRightInd w:val="0"/>
              <w:rPr>
                <w:rFonts w:ascii="Verdana" w:hAnsi="Verdana" w:cs="Times New Roman"/>
                <w:color w:val="212121"/>
                <w:sz w:val="18"/>
                <w:szCs w:val="18"/>
              </w:rPr>
            </w:pPr>
            <w:r w:rsidRPr="00DB6F38">
              <w:rPr>
                <w:rFonts w:ascii="Verdana" w:hAnsi="Verdana" w:cs="Times New Roman"/>
                <w:color w:val="212121"/>
                <w:sz w:val="18"/>
                <w:szCs w:val="18"/>
              </w:rPr>
              <w:t>Quando non è conveniente modificare la temperatura di tutto l'ambiente, si provvede alla difesa dei lavoratori contro le temperature troppo alte o troppo basse mediante misure tecniche localizzate o mezzi personali di protezione?</w:t>
            </w: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r>
      <w:tr w:rsidR="007E6ABD" w:rsidRPr="00B11E99" w:rsidTr="00EB53E4">
        <w:tc>
          <w:tcPr>
            <w:tcW w:w="675" w:type="dxa"/>
            <w:vAlign w:val="center"/>
          </w:tcPr>
          <w:p w:rsidR="007E6ABD" w:rsidRDefault="007E6ABD"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lastRenderedPageBreak/>
              <w:t>11</w:t>
            </w:r>
          </w:p>
        </w:tc>
        <w:tc>
          <w:tcPr>
            <w:tcW w:w="10773" w:type="dxa"/>
          </w:tcPr>
          <w:p w:rsidR="007E6ABD" w:rsidRPr="00DB6F38" w:rsidRDefault="007E6ABD" w:rsidP="00EB53E4">
            <w:pPr>
              <w:autoSpaceDE w:val="0"/>
              <w:autoSpaceDN w:val="0"/>
              <w:adjustRightInd w:val="0"/>
              <w:rPr>
                <w:rFonts w:ascii="Verdana" w:hAnsi="Verdana" w:cs="Times New Roman"/>
                <w:color w:val="212121"/>
                <w:sz w:val="18"/>
                <w:szCs w:val="18"/>
              </w:rPr>
            </w:pPr>
            <w:r w:rsidRPr="00DB6F38">
              <w:rPr>
                <w:rFonts w:ascii="Verdana" w:hAnsi="Verdana" w:cs="Times New Roman"/>
                <w:color w:val="212121"/>
                <w:sz w:val="18"/>
                <w:szCs w:val="18"/>
              </w:rPr>
              <w:t>Gli apparecchi a fuoco diretto destinati al riscaldamento dell'ambiente nei locali chiusi di lavoro di cui al precedente articolo, sono muniti di condotti del fumo privi di valvole regolatrici ed hanno tiraggio sufficiente per evitare la corruzione dell'aria con i prodotti della combustione, ad  eccezione dei casi in cui, per l'ampiezza del locale, tale impianto non sia necessario?</w:t>
            </w: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r>
      <w:tr w:rsidR="007E6ABD" w:rsidRPr="00B11E99" w:rsidTr="00EB53E4">
        <w:tc>
          <w:tcPr>
            <w:tcW w:w="675" w:type="dxa"/>
            <w:vAlign w:val="center"/>
          </w:tcPr>
          <w:p w:rsidR="007E6ABD" w:rsidRDefault="007E6ABD" w:rsidP="00EB53E4">
            <w:pPr>
              <w:autoSpaceDE w:val="0"/>
              <w:autoSpaceDN w:val="0"/>
              <w:adjustRightInd w:val="0"/>
              <w:jc w:val="center"/>
              <w:rPr>
                <w:rFonts w:ascii="Verdana" w:hAnsi="Verdana" w:cs="Times New Roman"/>
                <w:color w:val="393939"/>
                <w:sz w:val="18"/>
                <w:szCs w:val="18"/>
              </w:rPr>
            </w:pPr>
            <w:r>
              <w:rPr>
                <w:rFonts w:ascii="Verdana" w:hAnsi="Verdana" w:cs="Times New Roman"/>
                <w:color w:val="393939"/>
                <w:sz w:val="18"/>
                <w:szCs w:val="18"/>
              </w:rPr>
              <w:t>12</w:t>
            </w:r>
          </w:p>
        </w:tc>
        <w:tc>
          <w:tcPr>
            <w:tcW w:w="10773" w:type="dxa"/>
          </w:tcPr>
          <w:p w:rsidR="007E6ABD" w:rsidRPr="00DB6F38" w:rsidRDefault="007E6ABD" w:rsidP="00EB53E4">
            <w:pPr>
              <w:autoSpaceDE w:val="0"/>
              <w:autoSpaceDN w:val="0"/>
              <w:adjustRightInd w:val="0"/>
              <w:rPr>
                <w:rFonts w:ascii="Verdana" w:hAnsi="Verdana" w:cs="Times New Roman"/>
                <w:color w:val="212121"/>
                <w:sz w:val="18"/>
                <w:szCs w:val="18"/>
              </w:rPr>
            </w:pPr>
            <w:r w:rsidRPr="00DB6F38">
              <w:rPr>
                <w:rFonts w:ascii="Verdana" w:hAnsi="Verdana" w:cs="Times New Roman"/>
                <w:color w:val="212121"/>
                <w:sz w:val="18"/>
                <w:szCs w:val="18"/>
              </w:rPr>
              <w:t>Nei locali chiusi di lavoro delle aziende industriali nei quali l'aria è soggetta ad inumidirsi notevolmente per ragioni di lavoro, si evita, per quanto è possibile, la formazione della nebbia, mantenendo la temperatura e l'umidità nei limiti compatibili con le esigenze tecniche?</w:t>
            </w: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c>
          <w:tcPr>
            <w:tcW w:w="993" w:type="dxa"/>
          </w:tcPr>
          <w:p w:rsidR="007E6ABD" w:rsidRPr="00B11E99" w:rsidRDefault="007E6ABD" w:rsidP="00EB53E4">
            <w:pPr>
              <w:autoSpaceDE w:val="0"/>
              <w:autoSpaceDN w:val="0"/>
              <w:adjustRightInd w:val="0"/>
              <w:jc w:val="center"/>
              <w:rPr>
                <w:rFonts w:ascii="Verdana" w:hAnsi="Verdana" w:cs="Times New Roman"/>
                <w:color w:val="212121"/>
                <w:sz w:val="18"/>
                <w:szCs w:val="18"/>
              </w:rPr>
            </w:pPr>
          </w:p>
        </w:tc>
      </w:tr>
    </w:tbl>
    <w:p w:rsidR="007E6ABD" w:rsidRDefault="007E6ABD" w:rsidP="007E6ABD">
      <w:pPr>
        <w:autoSpaceDE w:val="0"/>
        <w:autoSpaceDN w:val="0"/>
        <w:adjustRightInd w:val="0"/>
        <w:spacing w:after="0" w:line="240" w:lineRule="auto"/>
        <w:rPr>
          <w:rFonts w:ascii="Verdana" w:hAnsi="Verdana" w:cs="Times New Roman"/>
          <w:color w:val="212121"/>
          <w:sz w:val="18"/>
          <w:szCs w:val="18"/>
        </w:rPr>
      </w:pPr>
      <w:r>
        <w:rPr>
          <w:rFonts w:ascii="Verdana" w:hAnsi="Verdana" w:cs="Times New Roman"/>
          <w:color w:val="212121"/>
          <w:sz w:val="18"/>
          <w:szCs w:val="18"/>
        </w:rPr>
        <w:br/>
      </w:r>
    </w:p>
    <w:p w:rsidR="007E6ABD" w:rsidRPr="00B11E99" w:rsidRDefault="007E6ABD" w:rsidP="007E6ABD">
      <w:pPr>
        <w:autoSpaceDE w:val="0"/>
        <w:autoSpaceDN w:val="0"/>
        <w:adjustRightInd w:val="0"/>
        <w:spacing w:after="0" w:line="240" w:lineRule="auto"/>
        <w:rPr>
          <w:rFonts w:ascii="Verdana" w:hAnsi="Verdana" w:cs="Times New Roman"/>
          <w:color w:val="212121"/>
          <w:sz w:val="18"/>
          <w:szCs w:val="18"/>
        </w:rPr>
      </w:pPr>
    </w:p>
    <w:p w:rsidR="00E258DF" w:rsidRPr="004813DE" w:rsidRDefault="00E258DF" w:rsidP="007E6ABD">
      <w:pPr>
        <w:autoSpaceDE w:val="0"/>
        <w:autoSpaceDN w:val="0"/>
        <w:adjustRightInd w:val="0"/>
        <w:spacing w:after="0" w:line="240" w:lineRule="auto"/>
        <w:rPr>
          <w:rFonts w:ascii="Verdana" w:hAnsi="Verdana" w:cs="Times New Roman"/>
          <w:color w:val="212121"/>
          <w:sz w:val="16"/>
          <w:szCs w:val="16"/>
        </w:rPr>
      </w:pPr>
    </w:p>
    <w:sectPr w:rsidR="00E258DF" w:rsidRPr="004813DE" w:rsidSect="008214D9">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7" w:bottom="1134" w:left="1134" w:header="708" w:footer="2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1FA" w:rsidRDefault="006011FA" w:rsidP="008214D9">
      <w:pPr>
        <w:spacing w:after="0" w:line="240" w:lineRule="auto"/>
      </w:pPr>
      <w:r>
        <w:separator/>
      </w:r>
    </w:p>
  </w:endnote>
  <w:endnote w:type="continuationSeparator" w:id="0">
    <w:p w:rsidR="006011FA" w:rsidRDefault="006011FA" w:rsidP="0082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6EA" w:rsidRDefault="002E16E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1165"/>
      <w:gridCol w:w="3262"/>
    </w:tblGrid>
    <w:tr w:rsidR="008214D9" w:rsidTr="008214D9">
      <w:tc>
        <w:tcPr>
          <w:tcW w:w="11165" w:type="dxa"/>
        </w:tcPr>
        <w:p w:rsidR="008214D9" w:rsidRPr="008214D9" w:rsidRDefault="008214D9" w:rsidP="00EB53E4">
          <w:pPr>
            <w:pStyle w:val="Intestazione"/>
            <w:rPr>
              <w:sz w:val="16"/>
              <w:szCs w:val="16"/>
            </w:rPr>
          </w:pPr>
          <w:r w:rsidRPr="008214D9">
            <w:rPr>
              <w:rFonts w:ascii="Verdana" w:hAnsi="Verdana" w:cs="Times New Roman"/>
              <w:iCs/>
              <w:color w:val="1F1F1F"/>
              <w:sz w:val="16"/>
              <w:szCs w:val="16"/>
            </w:rPr>
            <w:t xml:space="preserve">Attenzione: la </w:t>
          </w:r>
          <w:proofErr w:type="spellStart"/>
          <w:r w:rsidRPr="008214D9">
            <w:rPr>
              <w:rFonts w:ascii="Verdana" w:hAnsi="Verdana" w:cs="Times New Roman"/>
              <w:iCs/>
              <w:color w:val="1F1F1F"/>
              <w:sz w:val="16"/>
              <w:szCs w:val="16"/>
            </w:rPr>
            <w:t>check</w:t>
          </w:r>
          <w:proofErr w:type="spellEnd"/>
          <w:r w:rsidRPr="008214D9">
            <w:rPr>
              <w:rFonts w:ascii="Verdana" w:hAnsi="Verdana" w:cs="Times New Roman"/>
              <w:iCs/>
              <w:color w:val="1F1F1F"/>
              <w:sz w:val="16"/>
              <w:szCs w:val="16"/>
            </w:rPr>
            <w:t xml:space="preserve"> list </w:t>
          </w:r>
          <w:r>
            <w:rPr>
              <w:rFonts w:ascii="Verdana" w:hAnsi="Verdana" w:cs="Times New Roman"/>
              <w:iCs/>
              <w:color w:val="1F1F1F"/>
              <w:sz w:val="16"/>
              <w:szCs w:val="16"/>
            </w:rPr>
            <w:t>può avere carattere non esaustivo e va eventualmente adattata di caso in caso</w:t>
          </w:r>
        </w:p>
      </w:tc>
      <w:tc>
        <w:tcPr>
          <w:tcW w:w="3262" w:type="dxa"/>
        </w:tcPr>
        <w:p w:rsidR="008214D9" w:rsidRPr="008214D9" w:rsidRDefault="00036877" w:rsidP="00EB53E4">
          <w:pPr>
            <w:pStyle w:val="Intestazione"/>
            <w:jc w:val="right"/>
            <w:rPr>
              <w:rFonts w:ascii="Verdana" w:hAnsi="Verdana"/>
              <w:sz w:val="16"/>
              <w:szCs w:val="16"/>
            </w:rPr>
          </w:pPr>
          <w:r>
            <w:rPr>
              <w:rFonts w:ascii="Verdana" w:hAnsi="Verdana"/>
              <w:sz w:val="16"/>
              <w:szCs w:val="16"/>
            </w:rPr>
            <w:t>Elaborato: Certifico S.r.l. - PG</w:t>
          </w:r>
        </w:p>
      </w:tc>
    </w:tr>
  </w:tbl>
  <w:p w:rsidR="008214D9" w:rsidRDefault="008214D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6EA" w:rsidRDefault="002E16E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1FA" w:rsidRDefault="006011FA" w:rsidP="008214D9">
      <w:pPr>
        <w:spacing w:after="0" w:line="240" w:lineRule="auto"/>
      </w:pPr>
      <w:r>
        <w:separator/>
      </w:r>
    </w:p>
  </w:footnote>
  <w:footnote w:type="continuationSeparator" w:id="0">
    <w:p w:rsidR="006011FA" w:rsidRDefault="006011FA" w:rsidP="00821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6EA" w:rsidRDefault="002E16E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14425" w:type="dxa"/>
      <w:tblBorders>
        <w:top w:val="single" w:sz="4" w:space="0" w:color="BFBFBF" w:themeColor="background1" w:themeShade="BF"/>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9039"/>
      <w:gridCol w:w="5386"/>
    </w:tblGrid>
    <w:tr w:rsidR="008214D9" w:rsidTr="007B56F1">
      <w:tc>
        <w:tcPr>
          <w:tcW w:w="9039" w:type="dxa"/>
        </w:tcPr>
        <w:p w:rsidR="008214D9" w:rsidRPr="007E6ABD" w:rsidRDefault="007E6ABD" w:rsidP="0090139D">
          <w:pPr>
            <w:autoSpaceDE w:val="0"/>
            <w:autoSpaceDN w:val="0"/>
            <w:adjustRightInd w:val="0"/>
            <w:spacing w:after="0" w:line="240" w:lineRule="auto"/>
            <w:rPr>
              <w:rFonts w:ascii="Verdana" w:hAnsi="Verdana" w:cs="Times New Roman"/>
              <w:b/>
              <w:iCs/>
              <w:color w:val="1F1F1F"/>
              <w:sz w:val="16"/>
              <w:szCs w:val="16"/>
            </w:rPr>
          </w:pPr>
          <w:r w:rsidRPr="007E6ABD">
            <w:rPr>
              <w:rFonts w:ascii="Verdana" w:hAnsi="Verdana" w:cs="Times New Roman"/>
              <w:b/>
              <w:iCs/>
              <w:color w:val="1F1F1F"/>
              <w:sz w:val="16"/>
              <w:szCs w:val="16"/>
            </w:rPr>
            <w:t xml:space="preserve">CK1.9 - Pericoli: </w:t>
          </w:r>
          <w:r w:rsidRPr="007E6ABD">
            <w:rPr>
              <w:rFonts w:ascii="Verdana" w:hAnsi="Verdana" w:cs="Times New Roman"/>
              <w:iCs/>
              <w:color w:val="1F1F1F"/>
              <w:sz w:val="16"/>
              <w:szCs w:val="16"/>
            </w:rPr>
            <w:t>Microclima</w:t>
          </w:r>
        </w:p>
      </w:tc>
      <w:tc>
        <w:tcPr>
          <w:tcW w:w="5386" w:type="dxa"/>
        </w:tcPr>
        <w:p w:rsidR="008214D9" w:rsidRPr="008214D9" w:rsidRDefault="002E16EA" w:rsidP="008214D9">
          <w:pPr>
            <w:pStyle w:val="Intestazione"/>
            <w:jc w:val="right"/>
            <w:rPr>
              <w:rFonts w:ascii="Verdana" w:hAnsi="Verdana"/>
              <w:sz w:val="16"/>
              <w:szCs w:val="16"/>
            </w:rPr>
          </w:pPr>
          <w:r>
            <w:rPr>
              <w:rFonts w:ascii="Verdana" w:hAnsi="Verdana"/>
              <w:sz w:val="16"/>
              <w:szCs w:val="16"/>
            </w:rPr>
            <w:t xml:space="preserve">Rev. 3.0 - </w:t>
          </w:r>
          <w:r>
            <w:rPr>
              <w:rFonts w:ascii="Verdana" w:hAnsi="Verdana"/>
              <w:sz w:val="16"/>
              <w:szCs w:val="16"/>
            </w:rPr>
            <w:t>2017</w:t>
          </w:r>
          <w:bookmarkStart w:id="0" w:name="_GoBack"/>
          <w:bookmarkEnd w:id="0"/>
        </w:p>
      </w:tc>
    </w:tr>
  </w:tbl>
  <w:p w:rsidR="008214D9" w:rsidRDefault="008214D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6EA" w:rsidRDefault="002E16E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4D9"/>
    <w:rsid w:val="00036877"/>
    <w:rsid w:val="001C3CEA"/>
    <w:rsid w:val="00265432"/>
    <w:rsid w:val="002E16EA"/>
    <w:rsid w:val="004813DE"/>
    <w:rsid w:val="00495748"/>
    <w:rsid w:val="004E0865"/>
    <w:rsid w:val="006011FA"/>
    <w:rsid w:val="007B0CCD"/>
    <w:rsid w:val="007B16EF"/>
    <w:rsid w:val="007B56F1"/>
    <w:rsid w:val="007E6124"/>
    <w:rsid w:val="007E6ABD"/>
    <w:rsid w:val="008214D9"/>
    <w:rsid w:val="008E7781"/>
    <w:rsid w:val="008F2592"/>
    <w:rsid w:val="0090139D"/>
    <w:rsid w:val="009D3C4E"/>
    <w:rsid w:val="00B83B68"/>
    <w:rsid w:val="00C07635"/>
    <w:rsid w:val="00C35C1E"/>
    <w:rsid w:val="00D30FD5"/>
    <w:rsid w:val="00E258DF"/>
    <w:rsid w:val="00F35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14D9"/>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2654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14D9"/>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8214D9"/>
  </w:style>
  <w:style w:type="paragraph" w:styleId="Pidipagina">
    <w:name w:val="footer"/>
    <w:basedOn w:val="Normale"/>
    <w:link w:val="PidipaginaCarattere"/>
    <w:uiPriority w:val="99"/>
    <w:unhideWhenUsed/>
    <w:rsid w:val="008214D9"/>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8214D9"/>
  </w:style>
  <w:style w:type="paragraph" w:styleId="Testofumetto">
    <w:name w:val="Balloon Text"/>
    <w:basedOn w:val="Normale"/>
    <w:link w:val="TestofumettoCarattere"/>
    <w:uiPriority w:val="99"/>
    <w:semiHidden/>
    <w:unhideWhenUsed/>
    <w:rsid w:val="008214D9"/>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8214D9"/>
    <w:rPr>
      <w:rFonts w:ascii="Tahoma" w:hAnsi="Tahoma" w:cs="Tahoma"/>
      <w:sz w:val="16"/>
      <w:szCs w:val="16"/>
    </w:rPr>
  </w:style>
  <w:style w:type="table" w:styleId="Grigliatabella">
    <w:name w:val="Table Grid"/>
    <w:basedOn w:val="Tabellanormale"/>
    <w:uiPriority w:val="59"/>
    <w:rsid w:val="0082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65432"/>
    <w:rPr>
      <w:rFonts w:asciiTheme="majorHAnsi" w:eastAsiaTheme="majorEastAsia" w:hAnsiTheme="majorHAnsi" w:cstheme="majorBidi"/>
      <w:b/>
      <w:bCs/>
      <w:color w:val="2E74B5" w:themeColor="accent1" w:themeShade="BF"/>
      <w:sz w:val="28"/>
      <w:szCs w:val="28"/>
      <w:lang w:eastAsia="it-IT"/>
    </w:rPr>
  </w:style>
  <w:style w:type="paragraph" w:styleId="Citazione">
    <w:name w:val="Quote"/>
    <w:basedOn w:val="Normale"/>
    <w:next w:val="Normale"/>
    <w:link w:val="CitazioneCarattere"/>
    <w:uiPriority w:val="29"/>
    <w:qFormat/>
    <w:rsid w:val="00265432"/>
    <w:rPr>
      <w:i/>
      <w:iCs/>
      <w:color w:val="000000" w:themeColor="text1"/>
    </w:rPr>
  </w:style>
  <w:style w:type="character" w:customStyle="1" w:styleId="CitazioneCarattere">
    <w:name w:val="Citazione Carattere"/>
    <w:basedOn w:val="Carpredefinitoparagrafo"/>
    <w:link w:val="Citazione"/>
    <w:uiPriority w:val="29"/>
    <w:rsid w:val="00265432"/>
    <w:rPr>
      <w:rFonts w:eastAsiaTheme="minorEastAsia"/>
      <w:i/>
      <w:iCs/>
      <w:color w:val="000000" w:themeColor="text1"/>
      <w:lang w:eastAsia="it-IT"/>
    </w:rPr>
  </w:style>
  <w:style w:type="paragraph" w:styleId="NormaleWeb">
    <w:name w:val="Normal (Web)"/>
    <w:basedOn w:val="Normale"/>
    <w:uiPriority w:val="99"/>
    <w:unhideWhenUsed/>
    <w:rsid w:val="00F3588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14D9"/>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2654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14D9"/>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8214D9"/>
  </w:style>
  <w:style w:type="paragraph" w:styleId="Pidipagina">
    <w:name w:val="footer"/>
    <w:basedOn w:val="Normale"/>
    <w:link w:val="PidipaginaCarattere"/>
    <w:uiPriority w:val="99"/>
    <w:unhideWhenUsed/>
    <w:rsid w:val="008214D9"/>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8214D9"/>
  </w:style>
  <w:style w:type="paragraph" w:styleId="Testofumetto">
    <w:name w:val="Balloon Text"/>
    <w:basedOn w:val="Normale"/>
    <w:link w:val="TestofumettoCarattere"/>
    <w:uiPriority w:val="99"/>
    <w:semiHidden/>
    <w:unhideWhenUsed/>
    <w:rsid w:val="008214D9"/>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8214D9"/>
    <w:rPr>
      <w:rFonts w:ascii="Tahoma" w:hAnsi="Tahoma" w:cs="Tahoma"/>
      <w:sz w:val="16"/>
      <w:szCs w:val="16"/>
    </w:rPr>
  </w:style>
  <w:style w:type="table" w:styleId="Grigliatabella">
    <w:name w:val="Table Grid"/>
    <w:basedOn w:val="Tabellanormale"/>
    <w:uiPriority w:val="59"/>
    <w:rsid w:val="0082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65432"/>
    <w:rPr>
      <w:rFonts w:asciiTheme="majorHAnsi" w:eastAsiaTheme="majorEastAsia" w:hAnsiTheme="majorHAnsi" w:cstheme="majorBidi"/>
      <w:b/>
      <w:bCs/>
      <w:color w:val="2E74B5" w:themeColor="accent1" w:themeShade="BF"/>
      <w:sz w:val="28"/>
      <w:szCs w:val="28"/>
      <w:lang w:eastAsia="it-IT"/>
    </w:rPr>
  </w:style>
  <w:style w:type="paragraph" w:styleId="Citazione">
    <w:name w:val="Quote"/>
    <w:basedOn w:val="Normale"/>
    <w:next w:val="Normale"/>
    <w:link w:val="CitazioneCarattere"/>
    <w:uiPriority w:val="29"/>
    <w:qFormat/>
    <w:rsid w:val="00265432"/>
    <w:rPr>
      <w:i/>
      <w:iCs/>
      <w:color w:val="000000" w:themeColor="text1"/>
    </w:rPr>
  </w:style>
  <w:style w:type="character" w:customStyle="1" w:styleId="CitazioneCarattere">
    <w:name w:val="Citazione Carattere"/>
    <w:basedOn w:val="Carpredefinitoparagrafo"/>
    <w:link w:val="Citazione"/>
    <w:uiPriority w:val="29"/>
    <w:rsid w:val="00265432"/>
    <w:rPr>
      <w:rFonts w:eastAsiaTheme="minorEastAsia"/>
      <w:i/>
      <w:iCs/>
      <w:color w:val="000000" w:themeColor="text1"/>
      <w:lang w:eastAsia="it-IT"/>
    </w:rPr>
  </w:style>
  <w:style w:type="paragraph" w:styleId="NormaleWeb">
    <w:name w:val="Normal (Web)"/>
    <w:basedOn w:val="Normale"/>
    <w:uiPriority w:val="99"/>
    <w:unhideWhenUsed/>
    <w:rsid w:val="00F358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Maccarelli</dc:creator>
  <cp:lastModifiedBy>Certifico S.r.l.</cp:lastModifiedBy>
  <cp:revision>3</cp:revision>
  <dcterms:created xsi:type="dcterms:W3CDTF">2013-05-18T15:09:00Z</dcterms:created>
  <dcterms:modified xsi:type="dcterms:W3CDTF">2017-11-01T12:29:00Z</dcterms:modified>
</cp:coreProperties>
</file>