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CCD" w:rsidRPr="00C35C1E" w:rsidRDefault="009D3C4E" w:rsidP="007B0CCD">
      <w:pPr>
        <w:autoSpaceDE w:val="0"/>
        <w:autoSpaceDN w:val="0"/>
        <w:adjustRightInd w:val="0"/>
        <w:spacing w:after="0" w:line="240" w:lineRule="auto"/>
        <w:rPr>
          <w:rFonts w:ascii="Verdana" w:hAnsi="Verdana" w:cs="Times New Roman"/>
          <w:iCs/>
          <w:color w:val="1F1F1F"/>
          <w:sz w:val="40"/>
          <w:szCs w:val="40"/>
        </w:rPr>
      </w:pPr>
      <w:r>
        <w:rPr>
          <w:rFonts w:ascii="Verdana" w:hAnsi="Verdana" w:cs="Times New Roman"/>
          <w:b/>
          <w:iCs/>
          <w:noProof/>
          <w:color w:val="0070C0"/>
          <w:sz w:val="40"/>
          <w:szCs w:val="40"/>
        </w:rPr>
        <mc:AlternateContent>
          <mc:Choice Requires="wps">
            <w:drawing>
              <wp:anchor distT="0" distB="0" distL="114300" distR="114300" simplePos="0" relativeHeight="251659264" behindDoc="0" locked="0" layoutInCell="1" allowOverlap="1" wp14:anchorId="1904CE7B" wp14:editId="68720771">
                <wp:simplePos x="0" y="0"/>
                <wp:positionH relativeFrom="column">
                  <wp:posOffset>9366885</wp:posOffset>
                </wp:positionH>
                <wp:positionV relativeFrom="paragraph">
                  <wp:posOffset>91440</wp:posOffset>
                </wp:positionV>
                <wp:extent cx="647700" cy="5867400"/>
                <wp:effectExtent l="0" t="0" r="19050" b="19050"/>
                <wp:wrapNone/>
                <wp:docPr id="1" name="Casella di testo 1"/>
                <wp:cNvGraphicFramePr/>
                <a:graphic xmlns:a="http://schemas.openxmlformats.org/drawingml/2006/main">
                  <a:graphicData uri="http://schemas.microsoft.com/office/word/2010/wordprocessingShape">
                    <wps:wsp>
                      <wps:cNvSpPr txBox="1"/>
                      <wps:spPr>
                        <a:xfrm>
                          <a:off x="0" y="0"/>
                          <a:ext cx="647700" cy="5867400"/>
                        </a:xfrm>
                        <a:prstGeom prst="rect">
                          <a:avLst/>
                        </a:prstGeom>
                        <a:solidFill>
                          <a:schemeClr val="accent1">
                            <a:lumMod val="60000"/>
                            <a:lumOff val="40000"/>
                          </a:schemeClr>
                        </a:solidFill>
                        <a:ln w="6350">
                          <a:solidFill>
                            <a:schemeClr val="accent1">
                              <a:lumMod val="60000"/>
                              <a:lumOff val="40000"/>
                            </a:schemeClr>
                          </a:solidFill>
                        </a:ln>
                        <a:effectLst/>
                      </wps:spPr>
                      <wps:style>
                        <a:lnRef idx="0">
                          <a:schemeClr val="accent1"/>
                        </a:lnRef>
                        <a:fillRef idx="0">
                          <a:schemeClr val="accent1"/>
                        </a:fillRef>
                        <a:effectRef idx="0">
                          <a:schemeClr val="accent1"/>
                        </a:effectRef>
                        <a:fontRef idx="minor">
                          <a:schemeClr val="dk1"/>
                        </a:fontRef>
                      </wps:style>
                      <wps:txbx>
                        <w:txbxContent>
                          <w:p w:rsidR="009D3C4E" w:rsidRPr="009D3C4E" w:rsidRDefault="009D3C4E" w:rsidP="009D3C4E">
                            <w:pPr>
                              <w:jc w:val="center"/>
                              <w:rPr>
                                <w:rFonts w:ascii="Verdana" w:hAnsi="Verdana"/>
                                <w:b/>
                                <w:color w:val="FFFFFF" w:themeColor="background1"/>
                                <w:sz w:val="40"/>
                                <w:szCs w:val="40"/>
                              </w:rPr>
                            </w:pPr>
                            <w:proofErr w:type="spellStart"/>
                            <w:r>
                              <w:rPr>
                                <w:rFonts w:ascii="Verdana" w:hAnsi="Verdana"/>
                                <w:b/>
                                <w:color w:val="FFFFFF" w:themeColor="background1"/>
                                <w:sz w:val="40"/>
                                <w:szCs w:val="40"/>
                              </w:rPr>
                              <w:t>Check</w:t>
                            </w:r>
                            <w:proofErr w:type="spellEnd"/>
                            <w:r>
                              <w:rPr>
                                <w:rFonts w:ascii="Verdana" w:hAnsi="Verdana"/>
                                <w:b/>
                                <w:color w:val="FFFFFF" w:themeColor="background1"/>
                                <w:sz w:val="40"/>
                                <w:szCs w:val="40"/>
                              </w:rPr>
                              <w:t xml:space="preserve"> L</w:t>
                            </w:r>
                            <w:r w:rsidRPr="009D3C4E">
                              <w:rPr>
                                <w:rFonts w:ascii="Verdana" w:hAnsi="Verdana"/>
                                <w:b/>
                                <w:color w:val="FFFFFF" w:themeColor="background1"/>
                                <w:sz w:val="40"/>
                                <w:szCs w:val="40"/>
                              </w:rPr>
                              <w:t>ist -  Procedure  Standardizzate</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1" o:spid="_x0000_s1026" type="#_x0000_t202" style="position:absolute;margin-left:737.55pt;margin-top:7.2pt;width:51pt;height:46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" fillcolor="#9cc2e5 [1940]" strokecolor="#9cc2e5 [1940]" strokeweight=".5pt">
                <v:textbox style="layout-flow:vertical;mso-layout-flow-alt:bottom-to-top">
                  <w:txbxContent>
                    <w:p w:rsidR="009D3C4E" w:rsidRPr="009D3C4E" w:rsidRDefault="009D3C4E" w:rsidP="009D3C4E">
                      <w:pPr>
                        <w:jc w:val="center"/>
                        <w:rPr>
                          <w:rFonts w:ascii="Verdana" w:hAnsi="Verdana"/>
                          <w:b/>
                          <w:color w:val="FFFFFF" w:themeColor="background1"/>
                          <w:sz w:val="40"/>
                          <w:szCs w:val="40"/>
                        </w:rPr>
                      </w:pPr>
                      <w:proofErr w:type="spellStart"/>
                      <w:r>
                        <w:rPr>
                          <w:rFonts w:ascii="Verdana" w:hAnsi="Verdana"/>
                          <w:b/>
                          <w:color w:val="FFFFFF" w:themeColor="background1"/>
                          <w:sz w:val="40"/>
                          <w:szCs w:val="40"/>
                        </w:rPr>
                        <w:t>Check</w:t>
                      </w:r>
                      <w:proofErr w:type="spellEnd"/>
                      <w:r>
                        <w:rPr>
                          <w:rFonts w:ascii="Verdana" w:hAnsi="Verdana"/>
                          <w:b/>
                          <w:color w:val="FFFFFF" w:themeColor="background1"/>
                          <w:sz w:val="40"/>
                          <w:szCs w:val="40"/>
                        </w:rPr>
                        <w:t xml:space="preserve"> L</w:t>
                      </w:r>
                      <w:r w:rsidRPr="009D3C4E">
                        <w:rPr>
                          <w:rFonts w:ascii="Verdana" w:hAnsi="Verdana"/>
                          <w:b/>
                          <w:color w:val="FFFFFF" w:themeColor="background1"/>
                          <w:sz w:val="40"/>
                          <w:szCs w:val="40"/>
                        </w:rPr>
                        <w:t>ist -  Procedure  Standardizzate</w:t>
                      </w:r>
                    </w:p>
                  </w:txbxContent>
                </v:textbox>
              </v:shape>
            </w:pict>
          </mc:Fallback>
        </mc:AlternateContent>
      </w:r>
      <w:r w:rsidR="008214D9" w:rsidRPr="008214D9">
        <w:rPr>
          <w:rFonts w:ascii="Verdana" w:hAnsi="Verdana" w:cs="Times New Roman"/>
          <w:b/>
          <w:iCs/>
          <w:color w:val="0070C0"/>
          <w:sz w:val="40"/>
          <w:szCs w:val="40"/>
        </w:rPr>
        <w:t>CHECK-LIST</w:t>
      </w:r>
      <w:r w:rsidR="0090139D">
        <w:rPr>
          <w:rFonts w:ascii="Verdana" w:hAnsi="Verdana" w:cs="Times New Roman"/>
          <w:b/>
          <w:iCs/>
          <w:color w:val="1F1F1F"/>
          <w:sz w:val="40"/>
          <w:szCs w:val="40"/>
        </w:rPr>
        <w:br/>
      </w:r>
      <w:r w:rsidR="007B0CCD">
        <w:rPr>
          <w:rFonts w:ascii="Verdana" w:hAnsi="Verdana" w:cs="Times New Roman"/>
          <w:b/>
          <w:iCs/>
          <w:color w:val="1F1F1F"/>
          <w:sz w:val="24"/>
          <w:szCs w:val="24"/>
        </w:rPr>
        <w:t xml:space="preserve">CK1 - </w:t>
      </w:r>
      <w:r w:rsidR="007B0CCD" w:rsidRPr="00EA4DED">
        <w:rPr>
          <w:rFonts w:ascii="Verdana" w:hAnsi="Verdana" w:cs="Times New Roman"/>
          <w:b/>
          <w:iCs/>
          <w:color w:val="1F1F1F"/>
          <w:sz w:val="24"/>
          <w:szCs w:val="24"/>
        </w:rPr>
        <w:t xml:space="preserve">Famiglia di Pericoli: </w:t>
      </w:r>
      <w:r w:rsidR="007B0CCD" w:rsidRPr="00EA4DED">
        <w:rPr>
          <w:rFonts w:ascii="Verdana" w:hAnsi="Verdana" w:cs="Times New Roman"/>
          <w:iCs/>
          <w:color w:val="1F1F1F"/>
          <w:sz w:val="24"/>
          <w:szCs w:val="24"/>
        </w:rPr>
        <w:t>Luoghi di Lavoro</w:t>
      </w:r>
      <w:r w:rsidR="007B0CCD">
        <w:rPr>
          <w:rFonts w:ascii="Verdana" w:hAnsi="Verdana" w:cs="Times New Roman"/>
          <w:b/>
          <w:iCs/>
          <w:color w:val="1F1F1F"/>
          <w:sz w:val="24"/>
          <w:szCs w:val="24"/>
        </w:rPr>
        <w:br/>
        <w:t xml:space="preserve">CK1.7 - </w:t>
      </w:r>
      <w:r w:rsidR="007B0CCD" w:rsidRPr="00EA4DED">
        <w:rPr>
          <w:rFonts w:ascii="Verdana" w:hAnsi="Verdana" w:cs="Times New Roman"/>
          <w:b/>
          <w:iCs/>
          <w:color w:val="1F1F1F"/>
          <w:sz w:val="24"/>
          <w:szCs w:val="24"/>
        </w:rPr>
        <w:t>Pericoli</w:t>
      </w:r>
      <w:r w:rsidR="007B0CCD" w:rsidRPr="00C35C1E">
        <w:rPr>
          <w:rFonts w:ascii="Verdana" w:hAnsi="Verdana" w:cs="Times New Roman"/>
          <w:iCs/>
          <w:color w:val="1F1F1F"/>
          <w:sz w:val="24"/>
          <w:szCs w:val="24"/>
        </w:rPr>
        <w:t>: Scale</w:t>
      </w:r>
    </w:p>
    <w:p w:rsidR="007B0CCD" w:rsidRPr="00EA4DED" w:rsidRDefault="007B0CCD" w:rsidP="007B0CCD">
      <w:pPr>
        <w:autoSpaceDE w:val="0"/>
        <w:autoSpaceDN w:val="0"/>
        <w:adjustRightInd w:val="0"/>
        <w:spacing w:after="0" w:line="240" w:lineRule="auto"/>
        <w:rPr>
          <w:rFonts w:ascii="Verdana" w:eastAsia="HiddenHorzOCR" w:hAnsi="Verdana" w:cs="HiddenHorzOCR"/>
          <w:color w:val="1F1F1F"/>
          <w:sz w:val="18"/>
          <w:szCs w:val="18"/>
        </w:rPr>
      </w:pPr>
      <w:r w:rsidRPr="00EA4DED">
        <w:rPr>
          <w:rFonts w:ascii="Verdana" w:hAnsi="Verdana" w:cs="Times New Roman"/>
          <w:iCs/>
          <w:color w:val="1F1F1F"/>
          <w:sz w:val="18"/>
          <w:szCs w:val="18"/>
        </w:rPr>
        <w:t xml:space="preserve">Realizzato secondo le procedure standardizzate </w:t>
      </w:r>
      <w:r w:rsidRPr="00EA4DED">
        <w:rPr>
          <w:rFonts w:ascii="Verdana" w:hAnsi="Verdana" w:cs="Times New Roman"/>
          <w:iCs/>
          <w:color w:val="303030"/>
          <w:sz w:val="18"/>
          <w:szCs w:val="18"/>
        </w:rPr>
        <w:t xml:space="preserve">ai sensi </w:t>
      </w:r>
      <w:r w:rsidRPr="00EA4DED">
        <w:rPr>
          <w:rFonts w:ascii="Verdana" w:hAnsi="Verdana" w:cs="Times New Roman"/>
          <w:iCs/>
          <w:color w:val="1F1F1F"/>
          <w:sz w:val="18"/>
          <w:szCs w:val="18"/>
        </w:rPr>
        <w:t xml:space="preserve">degli artt. 17, 28, 29 del </w:t>
      </w:r>
      <w:proofErr w:type="spellStart"/>
      <w:r w:rsidRPr="00EA4DED">
        <w:rPr>
          <w:rFonts w:ascii="Verdana" w:hAnsi="Verdana" w:cs="Times New Roman"/>
          <w:iCs/>
          <w:color w:val="1F1F1F"/>
          <w:sz w:val="18"/>
          <w:szCs w:val="18"/>
        </w:rPr>
        <w:t>D.Lgs.</w:t>
      </w:r>
      <w:proofErr w:type="spellEnd"/>
      <w:r w:rsidRPr="00EA4DED">
        <w:rPr>
          <w:rFonts w:ascii="Verdana" w:hAnsi="Verdana" w:cs="Times New Roman"/>
          <w:iCs/>
          <w:color w:val="1F1F1F"/>
          <w:sz w:val="18"/>
          <w:szCs w:val="18"/>
        </w:rPr>
        <w:t xml:space="preserve"> 81/08 e </w:t>
      </w:r>
      <w:proofErr w:type="spellStart"/>
      <w:r w:rsidRPr="00EA4DED">
        <w:rPr>
          <w:rFonts w:ascii="Verdana" w:eastAsia="HiddenHorzOCR" w:hAnsi="Verdana" w:cs="HiddenHorzOCR"/>
          <w:color w:val="1F1F1F"/>
          <w:sz w:val="18"/>
          <w:szCs w:val="18"/>
        </w:rPr>
        <w:t>s</w:t>
      </w:r>
      <w:r w:rsidRPr="00EA4DED">
        <w:rPr>
          <w:rFonts w:ascii="Verdana" w:eastAsia="HiddenHorzOCR" w:hAnsi="Verdana" w:cs="HiddenHorzOCR"/>
          <w:color w:val="444444"/>
          <w:sz w:val="18"/>
          <w:szCs w:val="18"/>
        </w:rPr>
        <w:t>.</w:t>
      </w:r>
      <w:r w:rsidRPr="00EA4DED">
        <w:rPr>
          <w:rFonts w:ascii="Verdana" w:eastAsia="HiddenHorzOCR" w:hAnsi="Verdana" w:cs="HiddenHorzOCR"/>
          <w:color w:val="1F1F1F"/>
          <w:sz w:val="18"/>
          <w:szCs w:val="18"/>
        </w:rPr>
        <w:t>m.i</w:t>
      </w:r>
      <w:proofErr w:type="spellEnd"/>
      <w:r>
        <w:rPr>
          <w:rFonts w:ascii="Verdana" w:eastAsia="HiddenHorzOCR" w:hAnsi="Verdana" w:cs="HiddenHorzOCR"/>
          <w:color w:val="1F1F1F"/>
          <w:sz w:val="18"/>
          <w:szCs w:val="18"/>
        </w:rPr>
        <w:t xml:space="preserve"> </w:t>
      </w:r>
      <w:proofErr w:type="spellStart"/>
      <w:r>
        <w:rPr>
          <w:rFonts w:ascii="Verdana" w:eastAsia="HiddenHorzOCR" w:hAnsi="Verdana" w:cs="HiddenHorzOCR"/>
          <w:color w:val="1F1F1F"/>
          <w:sz w:val="18"/>
          <w:szCs w:val="18"/>
        </w:rPr>
        <w:t>rif.</w:t>
      </w:r>
      <w:proofErr w:type="spellEnd"/>
      <w:r>
        <w:rPr>
          <w:rFonts w:ascii="Verdana" w:eastAsia="HiddenHorzOCR" w:hAnsi="Verdana" w:cs="HiddenHorzOCR"/>
          <w:color w:val="1F1F1F"/>
          <w:sz w:val="18"/>
          <w:szCs w:val="18"/>
        </w:rPr>
        <w:t xml:space="preserve"> </w:t>
      </w:r>
      <w:proofErr w:type="spellStart"/>
      <w:r>
        <w:rPr>
          <w:rFonts w:ascii="Verdana" w:eastAsia="HiddenHorzOCR" w:hAnsi="Verdana" w:cs="HiddenHorzOCR"/>
          <w:color w:val="1F1F1F"/>
          <w:sz w:val="18"/>
          <w:szCs w:val="18"/>
        </w:rPr>
        <w:t>All</w:t>
      </w:r>
      <w:proofErr w:type="spellEnd"/>
      <w:r>
        <w:rPr>
          <w:rFonts w:ascii="Verdana" w:eastAsia="HiddenHorzOCR" w:hAnsi="Verdana" w:cs="HiddenHorzOCR"/>
          <w:color w:val="1F1F1F"/>
          <w:sz w:val="18"/>
          <w:szCs w:val="18"/>
        </w:rPr>
        <w:t xml:space="preserve">. IV – DM 10/03/1998 Sicurezza Rischio Incendio – Regole Tecniche di prevenzione Incendi applicabili – </w:t>
      </w:r>
      <w:proofErr w:type="spellStart"/>
      <w:r>
        <w:rPr>
          <w:rFonts w:ascii="Verdana" w:eastAsia="HiddenHorzOCR" w:hAnsi="Verdana" w:cs="HiddenHorzOCR"/>
          <w:color w:val="1F1F1F"/>
          <w:sz w:val="18"/>
          <w:szCs w:val="18"/>
        </w:rPr>
        <w:t>D.Lgs</w:t>
      </w:r>
      <w:proofErr w:type="spellEnd"/>
      <w:r>
        <w:rPr>
          <w:rFonts w:ascii="Verdana" w:eastAsia="HiddenHorzOCR" w:hAnsi="Verdana" w:cs="HiddenHorzOCR"/>
          <w:color w:val="1F1F1F"/>
          <w:sz w:val="18"/>
          <w:szCs w:val="18"/>
        </w:rPr>
        <w:t xml:space="preserve"> N. 139 05/03/1996 Funzioni, Compiti, Regolamento del servizio VVF</w:t>
      </w:r>
    </w:p>
    <w:p w:rsidR="007B0CCD" w:rsidRPr="00052B2E" w:rsidRDefault="007B0CCD" w:rsidP="007B0CCD">
      <w:pPr>
        <w:autoSpaceDE w:val="0"/>
        <w:autoSpaceDN w:val="0"/>
        <w:adjustRightInd w:val="0"/>
        <w:spacing w:after="0" w:line="240" w:lineRule="auto"/>
        <w:rPr>
          <w:rFonts w:ascii="Verdana" w:hAnsi="Verdana" w:cs="Times New Roman"/>
          <w:color w:val="212121"/>
          <w:sz w:val="24"/>
          <w:szCs w:val="24"/>
        </w:rPr>
      </w:pPr>
    </w:p>
    <w:tbl>
      <w:tblPr>
        <w:tblStyle w:val="Grigliatabella"/>
        <w:tblW w:w="1442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675"/>
        <w:gridCol w:w="10773"/>
        <w:gridCol w:w="993"/>
        <w:gridCol w:w="993"/>
        <w:gridCol w:w="993"/>
      </w:tblGrid>
      <w:tr w:rsidR="007B0CCD" w:rsidRPr="00B11E99" w:rsidTr="00EB53E4">
        <w:tc>
          <w:tcPr>
            <w:tcW w:w="675" w:type="dxa"/>
            <w:shd w:val="clear" w:color="auto" w:fill="D9D9D9" w:themeFill="background1" w:themeFillShade="D9"/>
            <w:vAlign w:val="center"/>
          </w:tcPr>
          <w:p w:rsidR="007B0CCD" w:rsidRPr="00677541" w:rsidRDefault="007B0CCD" w:rsidP="00EB53E4">
            <w:pPr>
              <w:autoSpaceDE w:val="0"/>
              <w:autoSpaceDN w:val="0"/>
              <w:adjustRightInd w:val="0"/>
              <w:jc w:val="center"/>
              <w:rPr>
                <w:rFonts w:ascii="Verdana" w:hAnsi="Verdana" w:cs="Times New Roman"/>
                <w:b/>
                <w:color w:val="212121"/>
                <w:sz w:val="18"/>
                <w:szCs w:val="18"/>
              </w:rPr>
            </w:pPr>
            <w:r>
              <w:rPr>
                <w:rFonts w:ascii="Verdana" w:hAnsi="Verdana" w:cs="Times New Roman"/>
                <w:b/>
                <w:color w:val="212121"/>
                <w:sz w:val="18"/>
                <w:szCs w:val="18"/>
              </w:rPr>
              <w:t>COD</w:t>
            </w:r>
          </w:p>
        </w:tc>
        <w:tc>
          <w:tcPr>
            <w:tcW w:w="10773" w:type="dxa"/>
            <w:shd w:val="clear" w:color="auto" w:fill="D9D9D9" w:themeFill="background1" w:themeFillShade="D9"/>
          </w:tcPr>
          <w:p w:rsidR="007B0CCD" w:rsidRPr="00677541" w:rsidRDefault="007B0CCD" w:rsidP="00EB53E4">
            <w:pPr>
              <w:autoSpaceDE w:val="0"/>
              <w:autoSpaceDN w:val="0"/>
              <w:adjustRightInd w:val="0"/>
              <w:rPr>
                <w:rFonts w:ascii="Verdana" w:hAnsi="Verdana" w:cs="Times New Roman"/>
                <w:b/>
                <w:color w:val="212121"/>
                <w:sz w:val="18"/>
                <w:szCs w:val="18"/>
              </w:rPr>
            </w:pPr>
            <w:r>
              <w:rPr>
                <w:rFonts w:ascii="Verdana" w:hAnsi="Verdana" w:cs="Times New Roman"/>
                <w:b/>
                <w:color w:val="212121"/>
                <w:sz w:val="18"/>
                <w:szCs w:val="18"/>
              </w:rPr>
              <w:t>Requisito</w:t>
            </w:r>
          </w:p>
        </w:tc>
        <w:tc>
          <w:tcPr>
            <w:tcW w:w="993" w:type="dxa"/>
            <w:shd w:val="clear" w:color="auto" w:fill="D9D9D9" w:themeFill="background1" w:themeFillShade="D9"/>
          </w:tcPr>
          <w:p w:rsidR="007B0CCD" w:rsidRPr="00677541" w:rsidRDefault="007B0CCD" w:rsidP="00EB53E4">
            <w:pPr>
              <w:autoSpaceDE w:val="0"/>
              <w:autoSpaceDN w:val="0"/>
              <w:adjustRightInd w:val="0"/>
              <w:jc w:val="center"/>
              <w:rPr>
                <w:rFonts w:ascii="Verdana" w:hAnsi="Verdana" w:cs="Times New Roman"/>
                <w:b/>
                <w:color w:val="212121"/>
                <w:sz w:val="18"/>
                <w:szCs w:val="18"/>
              </w:rPr>
            </w:pPr>
            <w:r>
              <w:rPr>
                <w:rFonts w:ascii="Verdana" w:hAnsi="Verdana" w:cs="Times New Roman"/>
                <w:b/>
                <w:color w:val="212121"/>
                <w:sz w:val="18"/>
                <w:szCs w:val="18"/>
              </w:rPr>
              <w:t>SI</w:t>
            </w:r>
          </w:p>
        </w:tc>
        <w:tc>
          <w:tcPr>
            <w:tcW w:w="993" w:type="dxa"/>
            <w:shd w:val="clear" w:color="auto" w:fill="D9D9D9" w:themeFill="background1" w:themeFillShade="D9"/>
          </w:tcPr>
          <w:p w:rsidR="007B0CCD" w:rsidRDefault="007B0CCD" w:rsidP="00EB53E4">
            <w:pPr>
              <w:autoSpaceDE w:val="0"/>
              <w:autoSpaceDN w:val="0"/>
              <w:adjustRightInd w:val="0"/>
              <w:jc w:val="center"/>
              <w:rPr>
                <w:rFonts w:ascii="Verdana" w:hAnsi="Verdana" w:cs="Times New Roman"/>
                <w:b/>
                <w:color w:val="212121"/>
                <w:sz w:val="18"/>
                <w:szCs w:val="18"/>
              </w:rPr>
            </w:pPr>
            <w:r>
              <w:rPr>
                <w:rFonts w:ascii="Verdana" w:hAnsi="Verdana" w:cs="Times New Roman"/>
                <w:b/>
                <w:color w:val="212121"/>
                <w:sz w:val="18"/>
                <w:szCs w:val="18"/>
              </w:rPr>
              <w:t>NO</w:t>
            </w:r>
          </w:p>
        </w:tc>
        <w:tc>
          <w:tcPr>
            <w:tcW w:w="993" w:type="dxa"/>
            <w:shd w:val="clear" w:color="auto" w:fill="D9D9D9" w:themeFill="background1" w:themeFillShade="D9"/>
          </w:tcPr>
          <w:p w:rsidR="007B0CCD" w:rsidRDefault="007B0CCD" w:rsidP="00EB53E4">
            <w:pPr>
              <w:autoSpaceDE w:val="0"/>
              <w:autoSpaceDN w:val="0"/>
              <w:adjustRightInd w:val="0"/>
              <w:jc w:val="center"/>
              <w:rPr>
                <w:rFonts w:ascii="Verdana" w:hAnsi="Verdana" w:cs="Times New Roman"/>
                <w:b/>
                <w:color w:val="212121"/>
                <w:sz w:val="18"/>
                <w:szCs w:val="18"/>
              </w:rPr>
            </w:pPr>
            <w:r>
              <w:rPr>
                <w:rFonts w:ascii="Verdana" w:hAnsi="Verdana" w:cs="Times New Roman"/>
                <w:b/>
                <w:color w:val="212121"/>
                <w:sz w:val="18"/>
                <w:szCs w:val="18"/>
              </w:rPr>
              <w:t>NOTE</w:t>
            </w:r>
          </w:p>
        </w:tc>
      </w:tr>
      <w:tr w:rsidR="007B0CCD" w:rsidRPr="002F525F" w:rsidTr="00EB53E4">
        <w:tc>
          <w:tcPr>
            <w:tcW w:w="675" w:type="dxa"/>
            <w:vAlign w:val="center"/>
          </w:tcPr>
          <w:p w:rsidR="007B0CCD" w:rsidRPr="00B11E99" w:rsidRDefault="007B0CCD" w:rsidP="00EB53E4">
            <w:pPr>
              <w:autoSpaceDE w:val="0"/>
              <w:autoSpaceDN w:val="0"/>
              <w:adjustRightInd w:val="0"/>
              <w:jc w:val="center"/>
              <w:rPr>
                <w:rFonts w:ascii="Verdana" w:hAnsi="Verdana" w:cs="Times New Roman"/>
                <w:color w:val="212121"/>
                <w:sz w:val="18"/>
                <w:szCs w:val="18"/>
              </w:rPr>
            </w:pPr>
            <w:r>
              <w:rPr>
                <w:rFonts w:ascii="Verdana" w:hAnsi="Verdana" w:cs="Times New Roman"/>
                <w:color w:val="212121"/>
                <w:sz w:val="18"/>
                <w:szCs w:val="18"/>
              </w:rPr>
              <w:t>01</w:t>
            </w:r>
          </w:p>
        </w:tc>
        <w:tc>
          <w:tcPr>
            <w:tcW w:w="10773" w:type="dxa"/>
          </w:tcPr>
          <w:p w:rsidR="007B0CCD" w:rsidRPr="000708E3" w:rsidRDefault="007B0CCD" w:rsidP="00EB53E4">
            <w:pPr>
              <w:autoSpaceDE w:val="0"/>
              <w:autoSpaceDN w:val="0"/>
              <w:adjustRightInd w:val="0"/>
              <w:rPr>
                <w:rFonts w:ascii="Verdana" w:hAnsi="Verdana" w:cs="Times New Roman"/>
                <w:color w:val="212121"/>
                <w:sz w:val="18"/>
                <w:szCs w:val="18"/>
              </w:rPr>
            </w:pPr>
            <w:r w:rsidRPr="002F525F">
              <w:rPr>
                <w:rFonts w:ascii="Verdana" w:hAnsi="Verdana" w:cs="Times New Roman"/>
                <w:color w:val="212121"/>
                <w:sz w:val="18"/>
                <w:szCs w:val="18"/>
              </w:rPr>
              <w:t>Le scale fisse a gradini, destinate al normale accesso agli ambienti di lavoro, sono costruite e mantenute in modo da resistere ai carichi massimi derivanti da affollamento per situazioni di emergenza? (I gradini devono avere pedata e alzata dimensionate a regola d'arte e larghezza adeguata alle esigenze del transito)</w:t>
            </w:r>
          </w:p>
        </w:tc>
        <w:tc>
          <w:tcPr>
            <w:tcW w:w="993" w:type="dxa"/>
          </w:tcPr>
          <w:p w:rsidR="007B0CCD" w:rsidRPr="002E74D9" w:rsidRDefault="007B0CCD" w:rsidP="00EB53E4">
            <w:pPr>
              <w:autoSpaceDE w:val="0"/>
              <w:autoSpaceDN w:val="0"/>
              <w:adjustRightInd w:val="0"/>
              <w:jc w:val="center"/>
              <w:rPr>
                <w:rFonts w:ascii="Verdana" w:hAnsi="Verdana" w:cs="Times New Roman"/>
                <w:color w:val="212121"/>
                <w:sz w:val="18"/>
                <w:szCs w:val="18"/>
              </w:rPr>
            </w:pPr>
          </w:p>
        </w:tc>
        <w:tc>
          <w:tcPr>
            <w:tcW w:w="993" w:type="dxa"/>
          </w:tcPr>
          <w:p w:rsidR="007B0CCD" w:rsidRPr="002E74D9" w:rsidRDefault="007B0CCD" w:rsidP="00EB53E4">
            <w:pPr>
              <w:autoSpaceDE w:val="0"/>
              <w:autoSpaceDN w:val="0"/>
              <w:adjustRightInd w:val="0"/>
              <w:jc w:val="center"/>
              <w:rPr>
                <w:rFonts w:ascii="Verdana" w:hAnsi="Verdana" w:cs="Times New Roman"/>
                <w:color w:val="212121"/>
                <w:sz w:val="18"/>
                <w:szCs w:val="18"/>
              </w:rPr>
            </w:pPr>
          </w:p>
        </w:tc>
        <w:tc>
          <w:tcPr>
            <w:tcW w:w="993" w:type="dxa"/>
          </w:tcPr>
          <w:p w:rsidR="007B0CCD" w:rsidRPr="002E74D9" w:rsidRDefault="007B0CCD" w:rsidP="00EB53E4">
            <w:pPr>
              <w:autoSpaceDE w:val="0"/>
              <w:autoSpaceDN w:val="0"/>
              <w:adjustRightInd w:val="0"/>
              <w:jc w:val="center"/>
              <w:rPr>
                <w:rFonts w:ascii="Verdana" w:hAnsi="Verdana" w:cs="Times New Roman"/>
                <w:color w:val="212121"/>
                <w:sz w:val="18"/>
                <w:szCs w:val="18"/>
              </w:rPr>
            </w:pPr>
          </w:p>
        </w:tc>
      </w:tr>
      <w:tr w:rsidR="007B0CCD" w:rsidRPr="002F525F" w:rsidTr="00EB53E4">
        <w:tc>
          <w:tcPr>
            <w:tcW w:w="675" w:type="dxa"/>
            <w:vAlign w:val="center"/>
          </w:tcPr>
          <w:p w:rsidR="007B0CCD" w:rsidRPr="002F525F" w:rsidRDefault="007B0CCD" w:rsidP="00EB53E4">
            <w:pPr>
              <w:autoSpaceDE w:val="0"/>
              <w:autoSpaceDN w:val="0"/>
              <w:adjustRightInd w:val="0"/>
              <w:jc w:val="center"/>
              <w:rPr>
                <w:rFonts w:ascii="Verdana" w:hAnsi="Verdana" w:cs="Times New Roman"/>
                <w:color w:val="212121"/>
                <w:sz w:val="18"/>
                <w:szCs w:val="18"/>
              </w:rPr>
            </w:pPr>
            <w:r w:rsidRPr="002F525F">
              <w:rPr>
                <w:rFonts w:ascii="Verdana" w:hAnsi="Verdana" w:cs="Times New Roman"/>
                <w:color w:val="212121"/>
                <w:sz w:val="18"/>
                <w:szCs w:val="18"/>
              </w:rPr>
              <w:t>02</w:t>
            </w:r>
          </w:p>
        </w:tc>
        <w:tc>
          <w:tcPr>
            <w:tcW w:w="10773" w:type="dxa"/>
          </w:tcPr>
          <w:p w:rsidR="007B0CCD" w:rsidRPr="000708E3" w:rsidRDefault="007B0CCD" w:rsidP="00EB53E4">
            <w:pPr>
              <w:autoSpaceDE w:val="0"/>
              <w:autoSpaceDN w:val="0"/>
              <w:adjustRightInd w:val="0"/>
              <w:rPr>
                <w:rFonts w:ascii="Verdana" w:hAnsi="Verdana" w:cs="Times New Roman"/>
                <w:color w:val="212121"/>
                <w:sz w:val="18"/>
                <w:szCs w:val="18"/>
              </w:rPr>
            </w:pPr>
            <w:r w:rsidRPr="002F525F">
              <w:rPr>
                <w:rFonts w:ascii="Verdana" w:hAnsi="Verdana" w:cs="Times New Roman"/>
                <w:color w:val="212121"/>
                <w:sz w:val="18"/>
                <w:szCs w:val="18"/>
              </w:rPr>
              <w:t>Dette scale ed i relativi pianerottoli sono provvisti, sui lati aperti, di parapetto normale o di altra difesa equivalente? (Le rampe delimitate da due pareti devono essere munite di almeno un corrimano)</w:t>
            </w:r>
          </w:p>
        </w:tc>
        <w:tc>
          <w:tcPr>
            <w:tcW w:w="993" w:type="dxa"/>
          </w:tcPr>
          <w:p w:rsidR="007B0CCD" w:rsidRPr="00B11E99" w:rsidRDefault="007B0CCD" w:rsidP="00EB53E4">
            <w:pPr>
              <w:autoSpaceDE w:val="0"/>
              <w:autoSpaceDN w:val="0"/>
              <w:adjustRightInd w:val="0"/>
              <w:jc w:val="center"/>
              <w:rPr>
                <w:rFonts w:ascii="Verdana" w:hAnsi="Verdana" w:cs="Times New Roman"/>
                <w:color w:val="212121"/>
                <w:sz w:val="18"/>
                <w:szCs w:val="18"/>
              </w:rPr>
            </w:pPr>
          </w:p>
        </w:tc>
        <w:tc>
          <w:tcPr>
            <w:tcW w:w="993" w:type="dxa"/>
          </w:tcPr>
          <w:p w:rsidR="007B0CCD" w:rsidRPr="00B11E99" w:rsidRDefault="007B0CCD" w:rsidP="00EB53E4">
            <w:pPr>
              <w:autoSpaceDE w:val="0"/>
              <w:autoSpaceDN w:val="0"/>
              <w:adjustRightInd w:val="0"/>
              <w:jc w:val="center"/>
              <w:rPr>
                <w:rFonts w:ascii="Verdana" w:hAnsi="Verdana" w:cs="Times New Roman"/>
                <w:color w:val="212121"/>
                <w:sz w:val="18"/>
                <w:szCs w:val="18"/>
              </w:rPr>
            </w:pPr>
          </w:p>
        </w:tc>
        <w:tc>
          <w:tcPr>
            <w:tcW w:w="993" w:type="dxa"/>
          </w:tcPr>
          <w:p w:rsidR="007B0CCD" w:rsidRPr="00B11E99" w:rsidRDefault="007B0CCD" w:rsidP="00EB53E4">
            <w:pPr>
              <w:autoSpaceDE w:val="0"/>
              <w:autoSpaceDN w:val="0"/>
              <w:adjustRightInd w:val="0"/>
              <w:jc w:val="center"/>
              <w:rPr>
                <w:rFonts w:ascii="Verdana" w:hAnsi="Verdana" w:cs="Times New Roman"/>
                <w:color w:val="212121"/>
                <w:sz w:val="18"/>
                <w:szCs w:val="18"/>
              </w:rPr>
            </w:pPr>
          </w:p>
        </w:tc>
      </w:tr>
      <w:tr w:rsidR="007B0CCD" w:rsidRPr="002F525F" w:rsidTr="00EB53E4">
        <w:tc>
          <w:tcPr>
            <w:tcW w:w="675" w:type="dxa"/>
            <w:vAlign w:val="center"/>
          </w:tcPr>
          <w:p w:rsidR="007B0CCD" w:rsidRPr="002F525F" w:rsidRDefault="007B0CCD" w:rsidP="00EB53E4">
            <w:pPr>
              <w:autoSpaceDE w:val="0"/>
              <w:autoSpaceDN w:val="0"/>
              <w:adjustRightInd w:val="0"/>
              <w:jc w:val="center"/>
              <w:rPr>
                <w:rFonts w:ascii="Verdana" w:hAnsi="Verdana" w:cs="Times New Roman"/>
                <w:color w:val="212121"/>
                <w:sz w:val="18"/>
                <w:szCs w:val="18"/>
              </w:rPr>
            </w:pPr>
            <w:r w:rsidRPr="002F525F">
              <w:rPr>
                <w:rFonts w:ascii="Verdana" w:hAnsi="Verdana" w:cs="Times New Roman"/>
                <w:color w:val="212121"/>
                <w:sz w:val="18"/>
                <w:szCs w:val="18"/>
              </w:rPr>
              <w:t>03</w:t>
            </w:r>
          </w:p>
        </w:tc>
        <w:tc>
          <w:tcPr>
            <w:tcW w:w="10773" w:type="dxa"/>
          </w:tcPr>
          <w:p w:rsidR="007B0CCD" w:rsidRPr="000708E3" w:rsidRDefault="007B0CCD" w:rsidP="00EB53E4">
            <w:pPr>
              <w:autoSpaceDE w:val="0"/>
              <w:autoSpaceDN w:val="0"/>
              <w:adjustRightInd w:val="0"/>
              <w:rPr>
                <w:rFonts w:ascii="Verdana" w:hAnsi="Verdana" w:cs="Times New Roman"/>
                <w:color w:val="212121"/>
                <w:sz w:val="18"/>
                <w:szCs w:val="18"/>
              </w:rPr>
            </w:pPr>
            <w:r w:rsidRPr="002F525F">
              <w:rPr>
                <w:rFonts w:ascii="Verdana" w:hAnsi="Verdana" w:cs="Times New Roman"/>
                <w:color w:val="212121"/>
                <w:sz w:val="18"/>
                <w:szCs w:val="18"/>
              </w:rPr>
              <w:t>Le scale a pioli di altezza superiore a m. 5, fissate su pareti o incastellature verticali o aventi una inclinazione superiore a 75 gradi, devono essere provviste, a partire da m. 2,50 dal pavimento o dai ripiani, di una solida gabbia metallica di protezione avente maglie o aperture di ampiezza tale da impedire la caduta accidentale della persona verso l'esterno, vengono rispettati questi valori?</w:t>
            </w:r>
          </w:p>
        </w:tc>
        <w:tc>
          <w:tcPr>
            <w:tcW w:w="993" w:type="dxa"/>
          </w:tcPr>
          <w:p w:rsidR="007B0CCD" w:rsidRPr="00B11E99" w:rsidRDefault="007B0CCD" w:rsidP="00EB53E4">
            <w:pPr>
              <w:autoSpaceDE w:val="0"/>
              <w:autoSpaceDN w:val="0"/>
              <w:adjustRightInd w:val="0"/>
              <w:jc w:val="center"/>
              <w:rPr>
                <w:rFonts w:ascii="Verdana" w:hAnsi="Verdana" w:cs="Times New Roman"/>
                <w:color w:val="212121"/>
                <w:sz w:val="18"/>
                <w:szCs w:val="18"/>
              </w:rPr>
            </w:pPr>
          </w:p>
        </w:tc>
        <w:tc>
          <w:tcPr>
            <w:tcW w:w="993" w:type="dxa"/>
          </w:tcPr>
          <w:p w:rsidR="007B0CCD" w:rsidRPr="00B11E99" w:rsidRDefault="007B0CCD" w:rsidP="00EB53E4">
            <w:pPr>
              <w:autoSpaceDE w:val="0"/>
              <w:autoSpaceDN w:val="0"/>
              <w:adjustRightInd w:val="0"/>
              <w:jc w:val="center"/>
              <w:rPr>
                <w:rFonts w:ascii="Verdana" w:hAnsi="Verdana" w:cs="Times New Roman"/>
                <w:color w:val="212121"/>
                <w:sz w:val="18"/>
                <w:szCs w:val="18"/>
              </w:rPr>
            </w:pPr>
          </w:p>
        </w:tc>
        <w:tc>
          <w:tcPr>
            <w:tcW w:w="993" w:type="dxa"/>
          </w:tcPr>
          <w:p w:rsidR="007B0CCD" w:rsidRPr="00B11E99" w:rsidRDefault="007B0CCD" w:rsidP="00EB53E4">
            <w:pPr>
              <w:autoSpaceDE w:val="0"/>
              <w:autoSpaceDN w:val="0"/>
              <w:adjustRightInd w:val="0"/>
              <w:jc w:val="center"/>
              <w:rPr>
                <w:rFonts w:ascii="Verdana" w:hAnsi="Verdana" w:cs="Times New Roman"/>
                <w:color w:val="212121"/>
                <w:sz w:val="18"/>
                <w:szCs w:val="18"/>
              </w:rPr>
            </w:pPr>
          </w:p>
        </w:tc>
      </w:tr>
      <w:tr w:rsidR="007B0CCD" w:rsidRPr="002F525F" w:rsidTr="00EB53E4">
        <w:tc>
          <w:tcPr>
            <w:tcW w:w="675" w:type="dxa"/>
            <w:vAlign w:val="center"/>
          </w:tcPr>
          <w:p w:rsidR="007B0CCD" w:rsidRPr="002F525F" w:rsidRDefault="007B0CCD" w:rsidP="00EB53E4">
            <w:pPr>
              <w:autoSpaceDE w:val="0"/>
              <w:autoSpaceDN w:val="0"/>
              <w:adjustRightInd w:val="0"/>
              <w:jc w:val="center"/>
              <w:rPr>
                <w:rFonts w:ascii="Verdana" w:hAnsi="Verdana" w:cs="Times New Roman"/>
                <w:color w:val="212121"/>
                <w:sz w:val="18"/>
                <w:szCs w:val="18"/>
              </w:rPr>
            </w:pPr>
            <w:r w:rsidRPr="002F525F">
              <w:rPr>
                <w:rFonts w:ascii="Verdana" w:hAnsi="Verdana" w:cs="Times New Roman"/>
                <w:color w:val="212121"/>
                <w:sz w:val="18"/>
                <w:szCs w:val="18"/>
              </w:rPr>
              <w:t>04</w:t>
            </w:r>
          </w:p>
        </w:tc>
        <w:tc>
          <w:tcPr>
            <w:tcW w:w="10773" w:type="dxa"/>
          </w:tcPr>
          <w:p w:rsidR="007B0CCD" w:rsidRPr="000708E3" w:rsidRDefault="007B0CCD" w:rsidP="00EB53E4">
            <w:pPr>
              <w:autoSpaceDE w:val="0"/>
              <w:autoSpaceDN w:val="0"/>
              <w:adjustRightInd w:val="0"/>
              <w:rPr>
                <w:rFonts w:ascii="Verdana" w:hAnsi="Verdana" w:cs="Times New Roman"/>
                <w:color w:val="212121"/>
                <w:sz w:val="18"/>
                <w:szCs w:val="18"/>
              </w:rPr>
            </w:pPr>
            <w:r w:rsidRPr="002F525F">
              <w:rPr>
                <w:rFonts w:ascii="Verdana" w:hAnsi="Verdana" w:cs="Times New Roman"/>
                <w:color w:val="212121"/>
                <w:sz w:val="18"/>
                <w:szCs w:val="18"/>
              </w:rPr>
              <w:t>La parete della gabbia opposta al piano dei pioli non deve distare da questi più di cm. 60, viene rispettato questo valore?</w:t>
            </w:r>
          </w:p>
        </w:tc>
        <w:tc>
          <w:tcPr>
            <w:tcW w:w="993" w:type="dxa"/>
          </w:tcPr>
          <w:p w:rsidR="007B0CCD" w:rsidRPr="00B11E99" w:rsidRDefault="007B0CCD" w:rsidP="00EB53E4">
            <w:pPr>
              <w:autoSpaceDE w:val="0"/>
              <w:autoSpaceDN w:val="0"/>
              <w:adjustRightInd w:val="0"/>
              <w:jc w:val="center"/>
              <w:rPr>
                <w:rFonts w:ascii="Verdana" w:hAnsi="Verdana" w:cs="Times New Roman"/>
                <w:color w:val="212121"/>
                <w:sz w:val="18"/>
                <w:szCs w:val="18"/>
              </w:rPr>
            </w:pPr>
          </w:p>
        </w:tc>
        <w:tc>
          <w:tcPr>
            <w:tcW w:w="993" w:type="dxa"/>
          </w:tcPr>
          <w:p w:rsidR="007B0CCD" w:rsidRPr="00B11E99" w:rsidRDefault="007B0CCD" w:rsidP="00EB53E4">
            <w:pPr>
              <w:autoSpaceDE w:val="0"/>
              <w:autoSpaceDN w:val="0"/>
              <w:adjustRightInd w:val="0"/>
              <w:jc w:val="center"/>
              <w:rPr>
                <w:rFonts w:ascii="Verdana" w:hAnsi="Verdana" w:cs="Times New Roman"/>
                <w:color w:val="212121"/>
                <w:sz w:val="18"/>
                <w:szCs w:val="18"/>
              </w:rPr>
            </w:pPr>
          </w:p>
        </w:tc>
        <w:tc>
          <w:tcPr>
            <w:tcW w:w="993" w:type="dxa"/>
          </w:tcPr>
          <w:p w:rsidR="007B0CCD" w:rsidRPr="00B11E99" w:rsidRDefault="007B0CCD" w:rsidP="00EB53E4">
            <w:pPr>
              <w:autoSpaceDE w:val="0"/>
              <w:autoSpaceDN w:val="0"/>
              <w:adjustRightInd w:val="0"/>
              <w:jc w:val="center"/>
              <w:rPr>
                <w:rFonts w:ascii="Verdana" w:hAnsi="Verdana" w:cs="Times New Roman"/>
                <w:color w:val="212121"/>
                <w:sz w:val="18"/>
                <w:szCs w:val="18"/>
              </w:rPr>
            </w:pPr>
          </w:p>
        </w:tc>
      </w:tr>
      <w:tr w:rsidR="007B0CCD" w:rsidRPr="002F525F" w:rsidTr="00EB53E4">
        <w:tc>
          <w:tcPr>
            <w:tcW w:w="675" w:type="dxa"/>
            <w:vAlign w:val="center"/>
          </w:tcPr>
          <w:p w:rsidR="007B0CCD" w:rsidRPr="002F525F" w:rsidRDefault="007B0CCD" w:rsidP="00EB53E4">
            <w:pPr>
              <w:autoSpaceDE w:val="0"/>
              <w:autoSpaceDN w:val="0"/>
              <w:adjustRightInd w:val="0"/>
              <w:jc w:val="center"/>
              <w:rPr>
                <w:rFonts w:ascii="Verdana" w:hAnsi="Verdana" w:cs="Times New Roman"/>
                <w:color w:val="212121"/>
                <w:sz w:val="18"/>
                <w:szCs w:val="18"/>
              </w:rPr>
            </w:pPr>
            <w:r w:rsidRPr="002F525F">
              <w:rPr>
                <w:rFonts w:ascii="Verdana" w:hAnsi="Verdana" w:cs="Times New Roman"/>
                <w:color w:val="212121"/>
                <w:sz w:val="18"/>
                <w:szCs w:val="18"/>
              </w:rPr>
              <w:t>05</w:t>
            </w:r>
          </w:p>
        </w:tc>
        <w:tc>
          <w:tcPr>
            <w:tcW w:w="10773" w:type="dxa"/>
          </w:tcPr>
          <w:p w:rsidR="007B0CCD" w:rsidRPr="000708E3" w:rsidRDefault="007B0CCD" w:rsidP="00EB53E4">
            <w:pPr>
              <w:autoSpaceDE w:val="0"/>
              <w:autoSpaceDN w:val="0"/>
              <w:adjustRightInd w:val="0"/>
              <w:rPr>
                <w:rFonts w:ascii="Verdana" w:hAnsi="Verdana" w:cs="Times New Roman"/>
                <w:color w:val="212121"/>
                <w:sz w:val="18"/>
                <w:szCs w:val="18"/>
              </w:rPr>
            </w:pPr>
            <w:r w:rsidRPr="002F525F">
              <w:rPr>
                <w:rFonts w:ascii="Verdana" w:hAnsi="Verdana" w:cs="Times New Roman"/>
                <w:color w:val="212121"/>
                <w:sz w:val="18"/>
                <w:szCs w:val="18"/>
              </w:rPr>
              <w:t xml:space="preserve">I pioli devono distare almeno 15 centimetri dalla parete alla quale sono applicati o alla quale la scala è fissata, </w:t>
            </w:r>
            <w:r>
              <w:rPr>
                <w:rFonts w:ascii="Verdana" w:hAnsi="Verdana" w:cs="Times New Roman"/>
                <w:color w:val="212121"/>
                <w:sz w:val="18"/>
                <w:szCs w:val="18"/>
              </w:rPr>
              <w:t xml:space="preserve">viene rispettato questo valore? </w:t>
            </w:r>
            <w:r>
              <w:rPr>
                <w:rFonts w:ascii="Verdana" w:hAnsi="Verdana" w:cs="Times New Roman"/>
                <w:i/>
                <w:color w:val="212121"/>
                <w:sz w:val="16"/>
                <w:szCs w:val="16"/>
              </w:rPr>
              <w:t>Nota 1</w:t>
            </w:r>
          </w:p>
        </w:tc>
        <w:tc>
          <w:tcPr>
            <w:tcW w:w="993" w:type="dxa"/>
          </w:tcPr>
          <w:p w:rsidR="007B0CCD" w:rsidRPr="00B11E99" w:rsidRDefault="007B0CCD" w:rsidP="00EB53E4">
            <w:pPr>
              <w:autoSpaceDE w:val="0"/>
              <w:autoSpaceDN w:val="0"/>
              <w:adjustRightInd w:val="0"/>
              <w:jc w:val="center"/>
              <w:rPr>
                <w:rFonts w:ascii="Verdana" w:hAnsi="Verdana" w:cs="Times New Roman"/>
                <w:color w:val="212121"/>
                <w:sz w:val="18"/>
                <w:szCs w:val="18"/>
              </w:rPr>
            </w:pPr>
          </w:p>
        </w:tc>
        <w:tc>
          <w:tcPr>
            <w:tcW w:w="993" w:type="dxa"/>
          </w:tcPr>
          <w:p w:rsidR="007B0CCD" w:rsidRPr="00B11E99" w:rsidRDefault="007B0CCD" w:rsidP="00EB53E4">
            <w:pPr>
              <w:autoSpaceDE w:val="0"/>
              <w:autoSpaceDN w:val="0"/>
              <w:adjustRightInd w:val="0"/>
              <w:jc w:val="center"/>
              <w:rPr>
                <w:rFonts w:ascii="Verdana" w:hAnsi="Verdana" w:cs="Times New Roman"/>
                <w:color w:val="212121"/>
                <w:sz w:val="18"/>
                <w:szCs w:val="18"/>
              </w:rPr>
            </w:pPr>
          </w:p>
        </w:tc>
        <w:tc>
          <w:tcPr>
            <w:tcW w:w="993" w:type="dxa"/>
          </w:tcPr>
          <w:p w:rsidR="007B0CCD" w:rsidRPr="00B11E99" w:rsidRDefault="007B0CCD" w:rsidP="00EB53E4">
            <w:pPr>
              <w:autoSpaceDE w:val="0"/>
              <w:autoSpaceDN w:val="0"/>
              <w:adjustRightInd w:val="0"/>
              <w:jc w:val="center"/>
              <w:rPr>
                <w:rFonts w:ascii="Verdana" w:hAnsi="Verdana" w:cs="Times New Roman"/>
                <w:color w:val="212121"/>
                <w:sz w:val="18"/>
                <w:szCs w:val="18"/>
              </w:rPr>
            </w:pPr>
          </w:p>
        </w:tc>
      </w:tr>
      <w:tr w:rsidR="007B0CCD" w:rsidRPr="002F525F" w:rsidTr="00EB53E4">
        <w:tc>
          <w:tcPr>
            <w:tcW w:w="675" w:type="dxa"/>
            <w:vAlign w:val="center"/>
          </w:tcPr>
          <w:p w:rsidR="007B0CCD" w:rsidRPr="002F525F" w:rsidRDefault="007B0CCD" w:rsidP="00EB53E4">
            <w:pPr>
              <w:autoSpaceDE w:val="0"/>
              <w:autoSpaceDN w:val="0"/>
              <w:adjustRightInd w:val="0"/>
              <w:jc w:val="center"/>
              <w:rPr>
                <w:rFonts w:ascii="Verdana" w:hAnsi="Verdana" w:cs="Times New Roman"/>
                <w:color w:val="212121"/>
                <w:sz w:val="18"/>
                <w:szCs w:val="18"/>
              </w:rPr>
            </w:pPr>
            <w:r w:rsidRPr="002F525F">
              <w:rPr>
                <w:rFonts w:ascii="Verdana" w:hAnsi="Verdana" w:cs="Times New Roman"/>
                <w:color w:val="212121"/>
                <w:sz w:val="18"/>
                <w:szCs w:val="18"/>
              </w:rPr>
              <w:t>06</w:t>
            </w:r>
          </w:p>
        </w:tc>
        <w:tc>
          <w:tcPr>
            <w:tcW w:w="10773" w:type="dxa"/>
          </w:tcPr>
          <w:p w:rsidR="007B0CCD" w:rsidRPr="000708E3" w:rsidRDefault="007B0CCD" w:rsidP="00EB53E4">
            <w:pPr>
              <w:autoSpaceDE w:val="0"/>
              <w:autoSpaceDN w:val="0"/>
              <w:adjustRightInd w:val="0"/>
              <w:rPr>
                <w:rFonts w:ascii="Verdana" w:hAnsi="Verdana" w:cs="Times New Roman"/>
                <w:color w:val="212121"/>
                <w:sz w:val="18"/>
                <w:szCs w:val="18"/>
              </w:rPr>
            </w:pPr>
            <w:r>
              <w:rPr>
                <w:rFonts w:ascii="Verdana" w:hAnsi="Verdana" w:cs="Times New Roman"/>
                <w:color w:val="212121"/>
                <w:sz w:val="18"/>
                <w:szCs w:val="18"/>
              </w:rPr>
              <w:t>Il parapetto è c</w:t>
            </w:r>
            <w:r w:rsidRPr="002F525F">
              <w:rPr>
                <w:rFonts w:ascii="Verdana" w:hAnsi="Verdana" w:cs="Times New Roman"/>
                <w:color w:val="212121"/>
                <w:sz w:val="18"/>
                <w:szCs w:val="18"/>
              </w:rPr>
              <w:t>ostruito con materiale rigido e resistente in buono stato di conservazione?</w:t>
            </w:r>
          </w:p>
        </w:tc>
        <w:tc>
          <w:tcPr>
            <w:tcW w:w="993" w:type="dxa"/>
          </w:tcPr>
          <w:p w:rsidR="007B0CCD" w:rsidRPr="00B11E99" w:rsidRDefault="007B0CCD" w:rsidP="00EB53E4">
            <w:pPr>
              <w:autoSpaceDE w:val="0"/>
              <w:autoSpaceDN w:val="0"/>
              <w:adjustRightInd w:val="0"/>
              <w:jc w:val="center"/>
              <w:rPr>
                <w:rFonts w:ascii="Verdana" w:hAnsi="Verdana" w:cs="Times New Roman"/>
                <w:color w:val="212121"/>
                <w:sz w:val="18"/>
                <w:szCs w:val="18"/>
              </w:rPr>
            </w:pPr>
          </w:p>
        </w:tc>
        <w:tc>
          <w:tcPr>
            <w:tcW w:w="993" w:type="dxa"/>
          </w:tcPr>
          <w:p w:rsidR="007B0CCD" w:rsidRPr="00B11E99" w:rsidRDefault="007B0CCD" w:rsidP="00EB53E4">
            <w:pPr>
              <w:autoSpaceDE w:val="0"/>
              <w:autoSpaceDN w:val="0"/>
              <w:adjustRightInd w:val="0"/>
              <w:jc w:val="center"/>
              <w:rPr>
                <w:rFonts w:ascii="Verdana" w:hAnsi="Verdana" w:cs="Times New Roman"/>
                <w:color w:val="212121"/>
                <w:sz w:val="18"/>
                <w:szCs w:val="18"/>
              </w:rPr>
            </w:pPr>
          </w:p>
        </w:tc>
        <w:tc>
          <w:tcPr>
            <w:tcW w:w="993" w:type="dxa"/>
          </w:tcPr>
          <w:p w:rsidR="007B0CCD" w:rsidRPr="00B11E99" w:rsidRDefault="007B0CCD" w:rsidP="00EB53E4">
            <w:pPr>
              <w:autoSpaceDE w:val="0"/>
              <w:autoSpaceDN w:val="0"/>
              <w:adjustRightInd w:val="0"/>
              <w:jc w:val="center"/>
              <w:rPr>
                <w:rFonts w:ascii="Verdana" w:hAnsi="Verdana" w:cs="Times New Roman"/>
                <w:color w:val="212121"/>
                <w:sz w:val="18"/>
                <w:szCs w:val="18"/>
              </w:rPr>
            </w:pPr>
          </w:p>
        </w:tc>
      </w:tr>
      <w:tr w:rsidR="007B0CCD" w:rsidRPr="002F525F" w:rsidTr="00EB53E4">
        <w:tc>
          <w:tcPr>
            <w:tcW w:w="675" w:type="dxa"/>
            <w:vAlign w:val="center"/>
          </w:tcPr>
          <w:p w:rsidR="007B0CCD" w:rsidRPr="002F525F" w:rsidRDefault="007B0CCD" w:rsidP="00EB53E4">
            <w:pPr>
              <w:autoSpaceDE w:val="0"/>
              <w:autoSpaceDN w:val="0"/>
              <w:adjustRightInd w:val="0"/>
              <w:jc w:val="center"/>
              <w:rPr>
                <w:rFonts w:ascii="Verdana" w:hAnsi="Verdana" w:cs="Times New Roman"/>
                <w:color w:val="212121"/>
                <w:sz w:val="18"/>
                <w:szCs w:val="18"/>
              </w:rPr>
            </w:pPr>
            <w:r w:rsidRPr="002F525F">
              <w:rPr>
                <w:rFonts w:ascii="Verdana" w:hAnsi="Verdana" w:cs="Times New Roman"/>
                <w:color w:val="212121"/>
                <w:sz w:val="18"/>
                <w:szCs w:val="18"/>
              </w:rPr>
              <w:t>07</w:t>
            </w:r>
          </w:p>
        </w:tc>
        <w:tc>
          <w:tcPr>
            <w:tcW w:w="10773" w:type="dxa"/>
          </w:tcPr>
          <w:p w:rsidR="007B0CCD" w:rsidRPr="000708E3" w:rsidRDefault="007B0CCD" w:rsidP="00EB53E4">
            <w:pPr>
              <w:autoSpaceDE w:val="0"/>
              <w:autoSpaceDN w:val="0"/>
              <w:adjustRightInd w:val="0"/>
              <w:rPr>
                <w:rFonts w:ascii="Verdana" w:hAnsi="Verdana" w:cs="Times New Roman"/>
                <w:color w:val="212121"/>
                <w:sz w:val="18"/>
                <w:szCs w:val="18"/>
              </w:rPr>
            </w:pPr>
            <w:r>
              <w:rPr>
                <w:rFonts w:ascii="Verdana" w:hAnsi="Verdana" w:cs="Times New Roman"/>
                <w:color w:val="212121"/>
                <w:sz w:val="18"/>
                <w:szCs w:val="18"/>
              </w:rPr>
              <w:t xml:space="preserve">Il parapetto  ha </w:t>
            </w:r>
            <w:r w:rsidRPr="002F525F">
              <w:rPr>
                <w:rFonts w:ascii="Verdana" w:hAnsi="Verdana" w:cs="Times New Roman"/>
                <w:color w:val="212121"/>
                <w:sz w:val="18"/>
                <w:szCs w:val="18"/>
              </w:rPr>
              <w:t xml:space="preserve"> un'altezza utile di almeno un metro?</w:t>
            </w:r>
          </w:p>
        </w:tc>
        <w:tc>
          <w:tcPr>
            <w:tcW w:w="993" w:type="dxa"/>
          </w:tcPr>
          <w:p w:rsidR="007B0CCD" w:rsidRPr="00B11E99" w:rsidRDefault="007B0CCD" w:rsidP="00EB53E4">
            <w:pPr>
              <w:autoSpaceDE w:val="0"/>
              <w:autoSpaceDN w:val="0"/>
              <w:adjustRightInd w:val="0"/>
              <w:jc w:val="center"/>
              <w:rPr>
                <w:rFonts w:ascii="Verdana" w:hAnsi="Verdana" w:cs="Times New Roman"/>
                <w:color w:val="212121"/>
                <w:sz w:val="18"/>
                <w:szCs w:val="18"/>
              </w:rPr>
            </w:pPr>
          </w:p>
        </w:tc>
        <w:tc>
          <w:tcPr>
            <w:tcW w:w="993" w:type="dxa"/>
          </w:tcPr>
          <w:p w:rsidR="007B0CCD" w:rsidRPr="00B11E99" w:rsidRDefault="007B0CCD" w:rsidP="00EB53E4">
            <w:pPr>
              <w:autoSpaceDE w:val="0"/>
              <w:autoSpaceDN w:val="0"/>
              <w:adjustRightInd w:val="0"/>
              <w:jc w:val="center"/>
              <w:rPr>
                <w:rFonts w:ascii="Verdana" w:hAnsi="Verdana" w:cs="Times New Roman"/>
                <w:color w:val="212121"/>
                <w:sz w:val="18"/>
                <w:szCs w:val="18"/>
              </w:rPr>
            </w:pPr>
          </w:p>
        </w:tc>
        <w:tc>
          <w:tcPr>
            <w:tcW w:w="993" w:type="dxa"/>
          </w:tcPr>
          <w:p w:rsidR="007B0CCD" w:rsidRPr="00B11E99" w:rsidRDefault="007B0CCD" w:rsidP="00EB53E4">
            <w:pPr>
              <w:autoSpaceDE w:val="0"/>
              <w:autoSpaceDN w:val="0"/>
              <w:adjustRightInd w:val="0"/>
              <w:jc w:val="center"/>
              <w:rPr>
                <w:rFonts w:ascii="Verdana" w:hAnsi="Verdana" w:cs="Times New Roman"/>
                <w:color w:val="212121"/>
                <w:sz w:val="18"/>
                <w:szCs w:val="18"/>
              </w:rPr>
            </w:pPr>
          </w:p>
        </w:tc>
      </w:tr>
      <w:tr w:rsidR="007B0CCD" w:rsidRPr="002F525F" w:rsidTr="00EB53E4">
        <w:tc>
          <w:tcPr>
            <w:tcW w:w="675" w:type="dxa"/>
            <w:vAlign w:val="center"/>
          </w:tcPr>
          <w:p w:rsidR="007B0CCD" w:rsidRPr="002F525F" w:rsidRDefault="007B0CCD" w:rsidP="00EB53E4">
            <w:pPr>
              <w:autoSpaceDE w:val="0"/>
              <w:autoSpaceDN w:val="0"/>
              <w:adjustRightInd w:val="0"/>
              <w:jc w:val="center"/>
              <w:rPr>
                <w:rFonts w:ascii="Verdana" w:hAnsi="Verdana" w:cs="Times New Roman"/>
                <w:color w:val="212121"/>
                <w:sz w:val="18"/>
                <w:szCs w:val="18"/>
              </w:rPr>
            </w:pPr>
            <w:r w:rsidRPr="002F525F">
              <w:rPr>
                <w:rFonts w:ascii="Verdana" w:hAnsi="Verdana" w:cs="Times New Roman"/>
                <w:color w:val="212121"/>
                <w:sz w:val="18"/>
                <w:szCs w:val="18"/>
              </w:rPr>
              <w:t>08</w:t>
            </w:r>
          </w:p>
        </w:tc>
        <w:tc>
          <w:tcPr>
            <w:tcW w:w="10773" w:type="dxa"/>
          </w:tcPr>
          <w:p w:rsidR="007B0CCD" w:rsidRPr="000708E3" w:rsidRDefault="007B0CCD" w:rsidP="00EB53E4">
            <w:pPr>
              <w:autoSpaceDE w:val="0"/>
              <w:autoSpaceDN w:val="0"/>
              <w:adjustRightInd w:val="0"/>
              <w:rPr>
                <w:rFonts w:ascii="Verdana" w:hAnsi="Verdana" w:cs="Times New Roman"/>
                <w:color w:val="212121"/>
                <w:sz w:val="18"/>
                <w:szCs w:val="18"/>
              </w:rPr>
            </w:pPr>
            <w:r>
              <w:rPr>
                <w:rFonts w:ascii="Verdana" w:hAnsi="Verdana" w:cs="Times New Roman"/>
                <w:color w:val="212121"/>
                <w:sz w:val="18"/>
                <w:szCs w:val="18"/>
              </w:rPr>
              <w:t>Il parapetto è co</w:t>
            </w:r>
            <w:r w:rsidRPr="002F525F">
              <w:rPr>
                <w:rFonts w:ascii="Verdana" w:hAnsi="Verdana" w:cs="Times New Roman"/>
                <w:color w:val="212121"/>
                <w:sz w:val="18"/>
                <w:szCs w:val="18"/>
              </w:rPr>
              <w:t>stituito da almeno due correnti, di cui quello intermedio posto a circa metà distanza fra quello superiore ed il pavimento?</w:t>
            </w:r>
          </w:p>
        </w:tc>
        <w:tc>
          <w:tcPr>
            <w:tcW w:w="993" w:type="dxa"/>
          </w:tcPr>
          <w:p w:rsidR="007B0CCD" w:rsidRPr="00B11E99" w:rsidRDefault="007B0CCD" w:rsidP="00EB53E4">
            <w:pPr>
              <w:autoSpaceDE w:val="0"/>
              <w:autoSpaceDN w:val="0"/>
              <w:adjustRightInd w:val="0"/>
              <w:jc w:val="center"/>
              <w:rPr>
                <w:rFonts w:ascii="Verdana" w:hAnsi="Verdana" w:cs="Times New Roman"/>
                <w:color w:val="212121"/>
                <w:sz w:val="18"/>
                <w:szCs w:val="18"/>
              </w:rPr>
            </w:pPr>
          </w:p>
        </w:tc>
        <w:tc>
          <w:tcPr>
            <w:tcW w:w="993" w:type="dxa"/>
          </w:tcPr>
          <w:p w:rsidR="007B0CCD" w:rsidRPr="00B11E99" w:rsidRDefault="007B0CCD" w:rsidP="00EB53E4">
            <w:pPr>
              <w:autoSpaceDE w:val="0"/>
              <w:autoSpaceDN w:val="0"/>
              <w:adjustRightInd w:val="0"/>
              <w:jc w:val="center"/>
              <w:rPr>
                <w:rFonts w:ascii="Verdana" w:hAnsi="Verdana" w:cs="Times New Roman"/>
                <w:color w:val="212121"/>
                <w:sz w:val="18"/>
                <w:szCs w:val="18"/>
              </w:rPr>
            </w:pPr>
          </w:p>
        </w:tc>
        <w:tc>
          <w:tcPr>
            <w:tcW w:w="993" w:type="dxa"/>
          </w:tcPr>
          <w:p w:rsidR="007B0CCD" w:rsidRPr="00B11E99" w:rsidRDefault="007B0CCD" w:rsidP="00EB53E4">
            <w:pPr>
              <w:autoSpaceDE w:val="0"/>
              <w:autoSpaceDN w:val="0"/>
              <w:adjustRightInd w:val="0"/>
              <w:jc w:val="center"/>
              <w:rPr>
                <w:rFonts w:ascii="Verdana" w:hAnsi="Verdana" w:cs="Times New Roman"/>
                <w:color w:val="212121"/>
                <w:sz w:val="18"/>
                <w:szCs w:val="18"/>
              </w:rPr>
            </w:pPr>
          </w:p>
        </w:tc>
      </w:tr>
      <w:tr w:rsidR="007B0CCD" w:rsidRPr="002F525F" w:rsidTr="00EB53E4">
        <w:tc>
          <w:tcPr>
            <w:tcW w:w="675" w:type="dxa"/>
            <w:vAlign w:val="center"/>
          </w:tcPr>
          <w:p w:rsidR="007B0CCD" w:rsidRPr="002F525F" w:rsidRDefault="007B0CCD" w:rsidP="00EB53E4">
            <w:pPr>
              <w:autoSpaceDE w:val="0"/>
              <w:autoSpaceDN w:val="0"/>
              <w:adjustRightInd w:val="0"/>
              <w:jc w:val="center"/>
              <w:rPr>
                <w:rFonts w:ascii="Verdana" w:hAnsi="Verdana" w:cs="Times New Roman"/>
                <w:color w:val="212121"/>
                <w:sz w:val="18"/>
                <w:szCs w:val="18"/>
              </w:rPr>
            </w:pPr>
            <w:r w:rsidRPr="002F525F">
              <w:rPr>
                <w:rFonts w:ascii="Verdana" w:hAnsi="Verdana" w:cs="Times New Roman"/>
                <w:color w:val="212121"/>
                <w:sz w:val="18"/>
                <w:szCs w:val="18"/>
              </w:rPr>
              <w:t>09</w:t>
            </w:r>
          </w:p>
        </w:tc>
        <w:tc>
          <w:tcPr>
            <w:tcW w:w="10773" w:type="dxa"/>
          </w:tcPr>
          <w:p w:rsidR="007B0CCD" w:rsidRPr="00E60817" w:rsidRDefault="007B0CCD" w:rsidP="00EB53E4">
            <w:pPr>
              <w:autoSpaceDE w:val="0"/>
              <w:autoSpaceDN w:val="0"/>
              <w:adjustRightInd w:val="0"/>
              <w:rPr>
                <w:rFonts w:ascii="Verdana" w:hAnsi="Verdana" w:cs="Times New Roman"/>
                <w:color w:val="212121"/>
                <w:sz w:val="18"/>
                <w:szCs w:val="18"/>
              </w:rPr>
            </w:pPr>
            <w:r>
              <w:rPr>
                <w:rFonts w:ascii="Verdana" w:hAnsi="Verdana" w:cs="Times New Roman"/>
                <w:color w:val="212121"/>
                <w:sz w:val="18"/>
                <w:szCs w:val="18"/>
              </w:rPr>
              <w:t xml:space="preserve">Il parapetto è </w:t>
            </w:r>
            <w:r w:rsidRPr="002F525F">
              <w:rPr>
                <w:rFonts w:ascii="Verdana" w:hAnsi="Verdana" w:cs="Times New Roman"/>
                <w:color w:val="212121"/>
                <w:sz w:val="18"/>
                <w:szCs w:val="18"/>
              </w:rPr>
              <w:t xml:space="preserve">costruito e fissato in modo da poter resistere, nell'insieme ed in ogni sua parte, al massimo sforzo cui può essere assoggettato, tenuto conto delle condizioni ambientali e </w:t>
            </w:r>
            <w:r>
              <w:rPr>
                <w:rFonts w:ascii="Verdana" w:hAnsi="Verdana" w:cs="Times New Roman"/>
                <w:color w:val="212121"/>
                <w:sz w:val="18"/>
                <w:szCs w:val="18"/>
              </w:rPr>
              <w:t xml:space="preserve">della sua specifica funzione.? </w:t>
            </w:r>
            <w:r>
              <w:rPr>
                <w:rFonts w:ascii="Verdana" w:hAnsi="Verdana" w:cs="Times New Roman"/>
                <w:i/>
                <w:color w:val="212121"/>
                <w:sz w:val="16"/>
                <w:szCs w:val="16"/>
              </w:rPr>
              <w:t>Nota 2</w:t>
            </w:r>
          </w:p>
        </w:tc>
        <w:tc>
          <w:tcPr>
            <w:tcW w:w="993" w:type="dxa"/>
          </w:tcPr>
          <w:p w:rsidR="007B0CCD" w:rsidRPr="00B11E99" w:rsidRDefault="007B0CCD" w:rsidP="00EB53E4">
            <w:pPr>
              <w:autoSpaceDE w:val="0"/>
              <w:autoSpaceDN w:val="0"/>
              <w:adjustRightInd w:val="0"/>
              <w:jc w:val="center"/>
              <w:rPr>
                <w:rFonts w:ascii="Verdana" w:hAnsi="Verdana" w:cs="Times New Roman"/>
                <w:color w:val="212121"/>
                <w:sz w:val="18"/>
                <w:szCs w:val="18"/>
              </w:rPr>
            </w:pPr>
          </w:p>
        </w:tc>
        <w:tc>
          <w:tcPr>
            <w:tcW w:w="993" w:type="dxa"/>
          </w:tcPr>
          <w:p w:rsidR="007B0CCD" w:rsidRPr="00B11E99" w:rsidRDefault="007B0CCD" w:rsidP="00EB53E4">
            <w:pPr>
              <w:autoSpaceDE w:val="0"/>
              <w:autoSpaceDN w:val="0"/>
              <w:adjustRightInd w:val="0"/>
              <w:jc w:val="center"/>
              <w:rPr>
                <w:rFonts w:ascii="Verdana" w:hAnsi="Verdana" w:cs="Times New Roman"/>
                <w:color w:val="212121"/>
                <w:sz w:val="18"/>
                <w:szCs w:val="18"/>
              </w:rPr>
            </w:pPr>
          </w:p>
        </w:tc>
        <w:tc>
          <w:tcPr>
            <w:tcW w:w="993" w:type="dxa"/>
          </w:tcPr>
          <w:p w:rsidR="007B0CCD" w:rsidRPr="00B11E99" w:rsidRDefault="007B0CCD" w:rsidP="00EB53E4">
            <w:pPr>
              <w:autoSpaceDE w:val="0"/>
              <w:autoSpaceDN w:val="0"/>
              <w:adjustRightInd w:val="0"/>
              <w:jc w:val="center"/>
              <w:rPr>
                <w:rFonts w:ascii="Verdana" w:hAnsi="Verdana" w:cs="Times New Roman"/>
                <w:color w:val="212121"/>
                <w:sz w:val="18"/>
                <w:szCs w:val="18"/>
              </w:rPr>
            </w:pPr>
          </w:p>
        </w:tc>
      </w:tr>
      <w:tr w:rsidR="007B0CCD" w:rsidRPr="002F525F" w:rsidTr="00EB53E4">
        <w:tc>
          <w:tcPr>
            <w:tcW w:w="675" w:type="dxa"/>
            <w:vAlign w:val="center"/>
          </w:tcPr>
          <w:p w:rsidR="007B0CCD" w:rsidRPr="002F525F" w:rsidRDefault="007B0CCD" w:rsidP="00EB53E4">
            <w:pPr>
              <w:autoSpaceDE w:val="0"/>
              <w:autoSpaceDN w:val="0"/>
              <w:adjustRightInd w:val="0"/>
              <w:jc w:val="center"/>
              <w:rPr>
                <w:rFonts w:ascii="Verdana" w:hAnsi="Verdana" w:cs="Times New Roman"/>
                <w:color w:val="212121"/>
                <w:sz w:val="18"/>
                <w:szCs w:val="18"/>
              </w:rPr>
            </w:pPr>
            <w:r w:rsidRPr="002F525F">
              <w:rPr>
                <w:rFonts w:ascii="Verdana" w:hAnsi="Verdana" w:cs="Times New Roman"/>
                <w:color w:val="212121"/>
                <w:sz w:val="18"/>
                <w:szCs w:val="18"/>
              </w:rPr>
              <w:t>10</w:t>
            </w:r>
          </w:p>
        </w:tc>
        <w:tc>
          <w:tcPr>
            <w:tcW w:w="10773" w:type="dxa"/>
          </w:tcPr>
          <w:p w:rsidR="007B0CCD" w:rsidRPr="00E60817" w:rsidRDefault="007B0CCD" w:rsidP="00EB53E4">
            <w:pPr>
              <w:autoSpaceDE w:val="0"/>
              <w:autoSpaceDN w:val="0"/>
              <w:adjustRightInd w:val="0"/>
              <w:rPr>
                <w:rFonts w:ascii="Verdana" w:hAnsi="Verdana" w:cs="Times New Roman"/>
                <w:color w:val="212121"/>
                <w:sz w:val="18"/>
                <w:szCs w:val="18"/>
              </w:rPr>
            </w:pPr>
            <w:r w:rsidRPr="002F525F">
              <w:rPr>
                <w:rFonts w:ascii="Verdana" w:hAnsi="Verdana" w:cs="Times New Roman"/>
                <w:color w:val="212121"/>
                <w:sz w:val="18"/>
                <w:szCs w:val="18"/>
              </w:rPr>
              <w:t xml:space="preserve">Le impalcature, le passerelle, i ripiani, le rampe di accesso, i balconi ed i posti di lavoro o di passaggio sopraelevati devono essere provvisti, su tutti i lati aperti, di parapetti normali con arresto al piede o di difesa equivalenti, sono </w:t>
            </w:r>
            <w:r w:rsidRPr="002F525F">
              <w:rPr>
                <w:rFonts w:ascii="Verdana" w:hAnsi="Verdana" w:cs="Times New Roman"/>
                <w:color w:val="212121"/>
                <w:sz w:val="18"/>
                <w:szCs w:val="18"/>
              </w:rPr>
              <w:lastRenderedPageBreak/>
              <w:t>rispettate queste procedure? (Tale protezione non è richiesta per i piani di caricamento di altezza inferiore a m. 2.00)</w:t>
            </w:r>
          </w:p>
        </w:tc>
        <w:tc>
          <w:tcPr>
            <w:tcW w:w="993" w:type="dxa"/>
          </w:tcPr>
          <w:p w:rsidR="007B0CCD" w:rsidRPr="00B11E99" w:rsidRDefault="007B0CCD" w:rsidP="00EB53E4">
            <w:pPr>
              <w:autoSpaceDE w:val="0"/>
              <w:autoSpaceDN w:val="0"/>
              <w:adjustRightInd w:val="0"/>
              <w:jc w:val="center"/>
              <w:rPr>
                <w:rFonts w:ascii="Verdana" w:hAnsi="Verdana" w:cs="Times New Roman"/>
                <w:color w:val="212121"/>
                <w:sz w:val="18"/>
                <w:szCs w:val="18"/>
              </w:rPr>
            </w:pPr>
          </w:p>
        </w:tc>
        <w:tc>
          <w:tcPr>
            <w:tcW w:w="993" w:type="dxa"/>
          </w:tcPr>
          <w:p w:rsidR="007B0CCD" w:rsidRPr="00B11E99" w:rsidRDefault="007B0CCD" w:rsidP="00EB53E4">
            <w:pPr>
              <w:autoSpaceDE w:val="0"/>
              <w:autoSpaceDN w:val="0"/>
              <w:adjustRightInd w:val="0"/>
              <w:jc w:val="center"/>
              <w:rPr>
                <w:rFonts w:ascii="Verdana" w:hAnsi="Verdana" w:cs="Times New Roman"/>
                <w:color w:val="212121"/>
                <w:sz w:val="18"/>
                <w:szCs w:val="18"/>
              </w:rPr>
            </w:pPr>
          </w:p>
        </w:tc>
        <w:tc>
          <w:tcPr>
            <w:tcW w:w="993" w:type="dxa"/>
          </w:tcPr>
          <w:p w:rsidR="007B0CCD" w:rsidRPr="00B11E99" w:rsidRDefault="007B0CCD" w:rsidP="00EB53E4">
            <w:pPr>
              <w:autoSpaceDE w:val="0"/>
              <w:autoSpaceDN w:val="0"/>
              <w:adjustRightInd w:val="0"/>
              <w:jc w:val="center"/>
              <w:rPr>
                <w:rFonts w:ascii="Verdana" w:hAnsi="Verdana" w:cs="Times New Roman"/>
                <w:color w:val="212121"/>
                <w:sz w:val="18"/>
                <w:szCs w:val="18"/>
              </w:rPr>
            </w:pPr>
          </w:p>
        </w:tc>
      </w:tr>
      <w:tr w:rsidR="007B0CCD" w:rsidRPr="002F525F" w:rsidTr="00EB53E4">
        <w:tc>
          <w:tcPr>
            <w:tcW w:w="675" w:type="dxa"/>
            <w:vAlign w:val="center"/>
          </w:tcPr>
          <w:p w:rsidR="007B0CCD" w:rsidRPr="007B0CCD" w:rsidRDefault="007B0CCD" w:rsidP="00EB53E4">
            <w:pPr>
              <w:autoSpaceDE w:val="0"/>
              <w:autoSpaceDN w:val="0"/>
              <w:adjustRightInd w:val="0"/>
              <w:jc w:val="center"/>
              <w:rPr>
                <w:rFonts w:ascii="Verdana" w:hAnsi="Verdana" w:cs="Times New Roman"/>
                <w:color w:val="212121"/>
                <w:sz w:val="18"/>
                <w:szCs w:val="18"/>
              </w:rPr>
            </w:pPr>
            <w:r w:rsidRPr="007B0CCD">
              <w:rPr>
                <w:rFonts w:ascii="Verdana" w:hAnsi="Verdana" w:cs="Times New Roman"/>
                <w:color w:val="212121"/>
                <w:sz w:val="18"/>
                <w:szCs w:val="18"/>
              </w:rPr>
              <w:lastRenderedPageBreak/>
              <w:t>11</w:t>
            </w:r>
          </w:p>
        </w:tc>
        <w:tc>
          <w:tcPr>
            <w:tcW w:w="10773" w:type="dxa"/>
          </w:tcPr>
          <w:p w:rsidR="007B0CCD" w:rsidRPr="007B0CCD" w:rsidRDefault="007B0CCD" w:rsidP="00EB53E4">
            <w:pPr>
              <w:autoSpaceDE w:val="0"/>
              <w:autoSpaceDN w:val="0"/>
              <w:adjustRightInd w:val="0"/>
              <w:rPr>
                <w:rFonts w:ascii="Verdana" w:hAnsi="Verdana" w:cs="Times New Roman"/>
                <w:color w:val="212121"/>
                <w:sz w:val="18"/>
                <w:szCs w:val="18"/>
              </w:rPr>
            </w:pPr>
            <w:r w:rsidRPr="007B0CCD">
              <w:rPr>
                <w:rFonts w:ascii="Verdana" w:hAnsi="Verdana" w:cs="Times New Roman"/>
                <w:color w:val="212121"/>
                <w:sz w:val="18"/>
                <w:szCs w:val="18"/>
              </w:rPr>
              <w:t>Possono essere serviti da una sola scala gli edifici che risultano avere una altezza antincendi non superiore a 24 metri e con luoghi di lavoro classificati con un rischio di incendio basso o medio dove ogni singolo piano può essere servito da una sola uscita, vengono rispettati questi requisiti?</w:t>
            </w:r>
          </w:p>
        </w:tc>
        <w:tc>
          <w:tcPr>
            <w:tcW w:w="993" w:type="dxa"/>
          </w:tcPr>
          <w:p w:rsidR="007B0CCD" w:rsidRPr="00B11E99" w:rsidRDefault="007B0CCD" w:rsidP="00EB53E4">
            <w:pPr>
              <w:autoSpaceDE w:val="0"/>
              <w:autoSpaceDN w:val="0"/>
              <w:adjustRightInd w:val="0"/>
              <w:jc w:val="center"/>
              <w:rPr>
                <w:rFonts w:ascii="Verdana" w:hAnsi="Verdana" w:cs="Times New Roman"/>
                <w:color w:val="212121"/>
                <w:sz w:val="18"/>
                <w:szCs w:val="18"/>
              </w:rPr>
            </w:pPr>
          </w:p>
        </w:tc>
        <w:tc>
          <w:tcPr>
            <w:tcW w:w="993" w:type="dxa"/>
          </w:tcPr>
          <w:p w:rsidR="007B0CCD" w:rsidRPr="00B11E99" w:rsidRDefault="007B0CCD" w:rsidP="00EB53E4">
            <w:pPr>
              <w:autoSpaceDE w:val="0"/>
              <w:autoSpaceDN w:val="0"/>
              <w:adjustRightInd w:val="0"/>
              <w:jc w:val="center"/>
              <w:rPr>
                <w:rFonts w:ascii="Verdana" w:hAnsi="Verdana" w:cs="Times New Roman"/>
                <w:color w:val="212121"/>
                <w:sz w:val="18"/>
                <w:szCs w:val="18"/>
              </w:rPr>
            </w:pPr>
          </w:p>
        </w:tc>
        <w:tc>
          <w:tcPr>
            <w:tcW w:w="993" w:type="dxa"/>
          </w:tcPr>
          <w:p w:rsidR="007B0CCD" w:rsidRPr="00B11E99" w:rsidRDefault="007B0CCD" w:rsidP="00EB53E4">
            <w:pPr>
              <w:autoSpaceDE w:val="0"/>
              <w:autoSpaceDN w:val="0"/>
              <w:adjustRightInd w:val="0"/>
              <w:jc w:val="center"/>
              <w:rPr>
                <w:rFonts w:ascii="Verdana" w:hAnsi="Verdana" w:cs="Times New Roman"/>
                <w:color w:val="212121"/>
                <w:sz w:val="18"/>
                <w:szCs w:val="18"/>
              </w:rPr>
            </w:pPr>
          </w:p>
        </w:tc>
      </w:tr>
      <w:tr w:rsidR="007B0CCD" w:rsidRPr="002F525F" w:rsidTr="00EB53E4">
        <w:tc>
          <w:tcPr>
            <w:tcW w:w="675" w:type="dxa"/>
            <w:vAlign w:val="center"/>
          </w:tcPr>
          <w:p w:rsidR="007B0CCD" w:rsidRPr="007B0CCD" w:rsidRDefault="007B0CCD" w:rsidP="00EB53E4">
            <w:pPr>
              <w:autoSpaceDE w:val="0"/>
              <w:autoSpaceDN w:val="0"/>
              <w:adjustRightInd w:val="0"/>
              <w:jc w:val="center"/>
              <w:rPr>
                <w:rFonts w:ascii="Verdana" w:hAnsi="Verdana" w:cs="Times New Roman"/>
                <w:color w:val="212121"/>
                <w:sz w:val="18"/>
                <w:szCs w:val="18"/>
              </w:rPr>
            </w:pPr>
            <w:r w:rsidRPr="007B0CCD">
              <w:rPr>
                <w:rFonts w:ascii="Verdana" w:hAnsi="Verdana" w:cs="Times New Roman"/>
                <w:color w:val="212121"/>
                <w:sz w:val="18"/>
                <w:szCs w:val="18"/>
              </w:rPr>
              <w:t>12</w:t>
            </w:r>
          </w:p>
        </w:tc>
        <w:tc>
          <w:tcPr>
            <w:tcW w:w="10773" w:type="dxa"/>
          </w:tcPr>
          <w:p w:rsidR="007B0CCD" w:rsidRPr="007B0CCD" w:rsidRDefault="007B0CCD" w:rsidP="00EB53E4">
            <w:pPr>
              <w:autoSpaceDE w:val="0"/>
              <w:autoSpaceDN w:val="0"/>
              <w:adjustRightInd w:val="0"/>
              <w:rPr>
                <w:rFonts w:ascii="Verdana" w:hAnsi="Verdana" w:cs="Times New Roman"/>
                <w:color w:val="212121"/>
                <w:sz w:val="18"/>
                <w:szCs w:val="18"/>
              </w:rPr>
            </w:pPr>
            <w:r w:rsidRPr="007B0CCD">
              <w:rPr>
                <w:rFonts w:ascii="Verdana" w:hAnsi="Verdana" w:cs="Times New Roman"/>
                <w:color w:val="212121"/>
                <w:sz w:val="18"/>
                <w:szCs w:val="18"/>
              </w:rPr>
              <w:t>Se le scale servono un solo piano al di sopra o al di sotto del piano terra, la loro larghezza</w:t>
            </w:r>
          </w:p>
          <w:p w:rsidR="007B0CCD" w:rsidRPr="007B0CCD" w:rsidRDefault="007B0CCD" w:rsidP="00EB53E4">
            <w:pPr>
              <w:autoSpaceDE w:val="0"/>
              <w:autoSpaceDN w:val="0"/>
              <w:adjustRightInd w:val="0"/>
              <w:rPr>
                <w:rFonts w:ascii="Verdana" w:hAnsi="Verdana" w:cs="Times New Roman"/>
                <w:color w:val="212121"/>
                <w:sz w:val="18"/>
                <w:szCs w:val="18"/>
              </w:rPr>
            </w:pPr>
            <w:r w:rsidRPr="007B0CCD">
              <w:rPr>
                <w:rFonts w:ascii="Verdana" w:hAnsi="Verdana" w:cs="Times New Roman"/>
                <w:color w:val="212121"/>
                <w:sz w:val="18"/>
                <w:szCs w:val="18"/>
              </w:rPr>
              <w:t>non deve essere inferiore a quella delle uscite dei piano servito, viene rispettato questo requisito?</w:t>
            </w:r>
          </w:p>
        </w:tc>
        <w:tc>
          <w:tcPr>
            <w:tcW w:w="993" w:type="dxa"/>
          </w:tcPr>
          <w:p w:rsidR="007B0CCD" w:rsidRPr="00B11E99" w:rsidRDefault="007B0CCD" w:rsidP="00EB53E4">
            <w:pPr>
              <w:autoSpaceDE w:val="0"/>
              <w:autoSpaceDN w:val="0"/>
              <w:adjustRightInd w:val="0"/>
              <w:jc w:val="center"/>
              <w:rPr>
                <w:rFonts w:ascii="Verdana" w:hAnsi="Verdana" w:cs="Times New Roman"/>
                <w:color w:val="212121"/>
                <w:sz w:val="18"/>
                <w:szCs w:val="18"/>
              </w:rPr>
            </w:pPr>
          </w:p>
        </w:tc>
        <w:tc>
          <w:tcPr>
            <w:tcW w:w="993" w:type="dxa"/>
          </w:tcPr>
          <w:p w:rsidR="007B0CCD" w:rsidRPr="00B11E99" w:rsidRDefault="007B0CCD" w:rsidP="00EB53E4">
            <w:pPr>
              <w:autoSpaceDE w:val="0"/>
              <w:autoSpaceDN w:val="0"/>
              <w:adjustRightInd w:val="0"/>
              <w:jc w:val="center"/>
              <w:rPr>
                <w:rFonts w:ascii="Verdana" w:hAnsi="Verdana" w:cs="Times New Roman"/>
                <w:color w:val="212121"/>
                <w:sz w:val="18"/>
                <w:szCs w:val="18"/>
              </w:rPr>
            </w:pPr>
          </w:p>
        </w:tc>
        <w:tc>
          <w:tcPr>
            <w:tcW w:w="993" w:type="dxa"/>
          </w:tcPr>
          <w:p w:rsidR="007B0CCD" w:rsidRPr="00B11E99" w:rsidRDefault="007B0CCD" w:rsidP="00EB53E4">
            <w:pPr>
              <w:autoSpaceDE w:val="0"/>
              <w:autoSpaceDN w:val="0"/>
              <w:adjustRightInd w:val="0"/>
              <w:jc w:val="center"/>
              <w:rPr>
                <w:rFonts w:ascii="Verdana" w:hAnsi="Verdana" w:cs="Times New Roman"/>
                <w:color w:val="212121"/>
                <w:sz w:val="18"/>
                <w:szCs w:val="18"/>
              </w:rPr>
            </w:pPr>
          </w:p>
        </w:tc>
      </w:tr>
      <w:tr w:rsidR="007B0CCD" w:rsidRPr="002F525F" w:rsidTr="00EB53E4">
        <w:tc>
          <w:tcPr>
            <w:tcW w:w="675" w:type="dxa"/>
            <w:vAlign w:val="center"/>
          </w:tcPr>
          <w:p w:rsidR="007B0CCD" w:rsidRPr="007B0CCD" w:rsidRDefault="007B0CCD" w:rsidP="00EB53E4">
            <w:pPr>
              <w:autoSpaceDE w:val="0"/>
              <w:autoSpaceDN w:val="0"/>
              <w:adjustRightInd w:val="0"/>
              <w:jc w:val="center"/>
              <w:rPr>
                <w:rFonts w:ascii="Verdana" w:hAnsi="Verdana" w:cs="Times New Roman"/>
                <w:color w:val="212121"/>
                <w:sz w:val="18"/>
                <w:szCs w:val="18"/>
              </w:rPr>
            </w:pPr>
            <w:r w:rsidRPr="007B0CCD">
              <w:rPr>
                <w:rFonts w:ascii="Verdana" w:hAnsi="Verdana" w:cs="Times New Roman"/>
                <w:color w:val="212121"/>
                <w:sz w:val="18"/>
                <w:szCs w:val="18"/>
              </w:rPr>
              <w:t>13</w:t>
            </w:r>
          </w:p>
        </w:tc>
        <w:tc>
          <w:tcPr>
            <w:tcW w:w="10773" w:type="dxa"/>
          </w:tcPr>
          <w:p w:rsidR="007B0CCD" w:rsidRPr="007B0CCD" w:rsidRDefault="007B0CCD" w:rsidP="00EB53E4">
            <w:pPr>
              <w:autoSpaceDE w:val="0"/>
              <w:autoSpaceDN w:val="0"/>
              <w:adjustRightInd w:val="0"/>
              <w:rPr>
                <w:rFonts w:ascii="Verdana" w:hAnsi="Verdana" w:cs="Times New Roman"/>
                <w:color w:val="212121"/>
                <w:sz w:val="18"/>
                <w:szCs w:val="18"/>
              </w:rPr>
            </w:pPr>
            <w:r w:rsidRPr="007B0CCD">
              <w:rPr>
                <w:rFonts w:ascii="Verdana" w:hAnsi="Verdana" w:cs="Times New Roman"/>
                <w:color w:val="212121"/>
                <w:sz w:val="18"/>
                <w:szCs w:val="18"/>
              </w:rPr>
              <w:t>Se le scale servono più di un piano al di sopra o al di sotto dei piano terra, la larghezza della singola scala non deve essere inferiore a quella delle uscite di piano che si immettono nella scala, mentre la larghezza complessiva è calcolata in relazione all'affollamento previsto in due piani contigui con riferimento a quelli aventi maggior affollamento, vengono rispettati questi requisiti?</w:t>
            </w:r>
          </w:p>
        </w:tc>
        <w:tc>
          <w:tcPr>
            <w:tcW w:w="993" w:type="dxa"/>
          </w:tcPr>
          <w:p w:rsidR="007B0CCD" w:rsidRPr="00B11E99" w:rsidRDefault="007B0CCD" w:rsidP="00EB53E4">
            <w:pPr>
              <w:autoSpaceDE w:val="0"/>
              <w:autoSpaceDN w:val="0"/>
              <w:adjustRightInd w:val="0"/>
              <w:jc w:val="center"/>
              <w:rPr>
                <w:rFonts w:ascii="Verdana" w:hAnsi="Verdana" w:cs="Times New Roman"/>
                <w:color w:val="212121"/>
                <w:sz w:val="18"/>
                <w:szCs w:val="18"/>
              </w:rPr>
            </w:pPr>
          </w:p>
        </w:tc>
        <w:tc>
          <w:tcPr>
            <w:tcW w:w="993" w:type="dxa"/>
          </w:tcPr>
          <w:p w:rsidR="007B0CCD" w:rsidRPr="00B11E99" w:rsidRDefault="007B0CCD" w:rsidP="00EB53E4">
            <w:pPr>
              <w:autoSpaceDE w:val="0"/>
              <w:autoSpaceDN w:val="0"/>
              <w:adjustRightInd w:val="0"/>
              <w:jc w:val="center"/>
              <w:rPr>
                <w:rFonts w:ascii="Verdana" w:hAnsi="Verdana" w:cs="Times New Roman"/>
                <w:color w:val="212121"/>
                <w:sz w:val="18"/>
                <w:szCs w:val="18"/>
              </w:rPr>
            </w:pPr>
          </w:p>
        </w:tc>
        <w:tc>
          <w:tcPr>
            <w:tcW w:w="993" w:type="dxa"/>
          </w:tcPr>
          <w:p w:rsidR="007B0CCD" w:rsidRPr="00B11E99" w:rsidRDefault="007B0CCD" w:rsidP="00EB53E4">
            <w:pPr>
              <w:autoSpaceDE w:val="0"/>
              <w:autoSpaceDN w:val="0"/>
              <w:adjustRightInd w:val="0"/>
              <w:jc w:val="center"/>
              <w:rPr>
                <w:rFonts w:ascii="Verdana" w:hAnsi="Verdana" w:cs="Times New Roman"/>
                <w:color w:val="212121"/>
                <w:sz w:val="18"/>
                <w:szCs w:val="18"/>
              </w:rPr>
            </w:pPr>
          </w:p>
        </w:tc>
      </w:tr>
    </w:tbl>
    <w:p w:rsidR="007B0CCD" w:rsidRPr="007B0CCD" w:rsidRDefault="007B0CCD" w:rsidP="007B0CCD">
      <w:pPr>
        <w:pStyle w:val="NormaleWeb"/>
        <w:rPr>
          <w:rFonts w:ascii="Verdana" w:eastAsiaTheme="minorEastAsia" w:hAnsi="Verdana"/>
          <w:color w:val="212121"/>
          <w:sz w:val="16"/>
          <w:szCs w:val="16"/>
        </w:rPr>
      </w:pPr>
      <w:r w:rsidRPr="002F525F">
        <w:rPr>
          <w:rFonts w:ascii="Verdana" w:eastAsiaTheme="minorEastAsia" w:hAnsi="Verdana"/>
          <w:color w:val="212121"/>
          <w:sz w:val="18"/>
          <w:szCs w:val="18"/>
        </w:rPr>
        <w:br/>
      </w:r>
      <w:r w:rsidRPr="007B0CCD">
        <w:rPr>
          <w:rFonts w:ascii="Verdana" w:hAnsi="Verdana"/>
          <w:i/>
          <w:color w:val="212121"/>
          <w:sz w:val="16"/>
          <w:szCs w:val="16"/>
        </w:rPr>
        <w:t xml:space="preserve">Nota 1 - </w:t>
      </w:r>
      <w:r w:rsidRPr="007B0CCD">
        <w:rPr>
          <w:rFonts w:ascii="Verdana" w:eastAsiaTheme="minorEastAsia" w:hAnsi="Verdana"/>
          <w:color w:val="212121"/>
          <w:sz w:val="16"/>
          <w:szCs w:val="16"/>
        </w:rPr>
        <w:t xml:space="preserve"> Quando l'applicazione della gabbia alle scale costituisca intralcio all'esercizio o presenti notevoli difficoltà costruttive, devono essere adottate, in luogo della gabbia, altre misure di sicurezza atte ad evitare la caduta delle persone per un tratto superiore ad un metro.</w:t>
      </w:r>
      <w:r w:rsidRPr="007B0CCD">
        <w:rPr>
          <w:rFonts w:ascii="Verdana" w:eastAsiaTheme="minorEastAsia" w:hAnsi="Verdana"/>
          <w:color w:val="212121"/>
          <w:sz w:val="16"/>
          <w:szCs w:val="16"/>
        </w:rPr>
        <w:br/>
      </w:r>
      <w:r>
        <w:rPr>
          <w:rFonts w:ascii="Verdana" w:hAnsi="Verdana"/>
          <w:i/>
          <w:color w:val="212121"/>
          <w:sz w:val="16"/>
          <w:szCs w:val="16"/>
        </w:rPr>
        <w:br/>
      </w:r>
      <w:r w:rsidRPr="007B0CCD">
        <w:rPr>
          <w:rFonts w:ascii="Verdana" w:hAnsi="Verdana"/>
          <w:i/>
          <w:color w:val="212121"/>
          <w:sz w:val="16"/>
          <w:szCs w:val="16"/>
        </w:rPr>
        <w:t xml:space="preserve">Nota 2 - </w:t>
      </w:r>
      <w:r w:rsidRPr="007B0CCD">
        <w:rPr>
          <w:rFonts w:ascii="Verdana" w:eastAsiaTheme="minorEastAsia" w:hAnsi="Verdana"/>
          <w:color w:val="212121"/>
          <w:sz w:val="16"/>
          <w:szCs w:val="16"/>
        </w:rPr>
        <w:t>E' considerato "parapetto normale con arresto al piede" il parapetto definito al comma precedente, completato con fascia continua poggiante sul piano di calpestio ed alta almeno 15 centimetri. E' considerata equivalente ai parapetti definiti ai punti precedenti, qualsiasi protezione, quale muro, balaustra, ringhiera e simili, realizzante condizioni di sicurezza contro la caduta verso i lati aperti, non inferiori a quelle presentate dai parapetti stessi.</w:t>
      </w:r>
    </w:p>
    <w:p w:rsidR="00E258DF" w:rsidRPr="00F35887" w:rsidRDefault="00E258DF" w:rsidP="007B0CCD">
      <w:pPr>
        <w:autoSpaceDE w:val="0"/>
        <w:autoSpaceDN w:val="0"/>
        <w:adjustRightInd w:val="0"/>
        <w:spacing w:after="0" w:line="240" w:lineRule="auto"/>
        <w:rPr>
          <w:rFonts w:ascii="Verdana" w:hAnsi="Verdana" w:cs="Times New Roman"/>
          <w:color w:val="212121"/>
          <w:sz w:val="18"/>
          <w:szCs w:val="18"/>
        </w:rPr>
      </w:pPr>
    </w:p>
    <w:sectPr w:rsidR="00E258DF" w:rsidRPr="00F35887" w:rsidSect="008214D9">
      <w:headerReference w:type="even" r:id="rId7"/>
      <w:headerReference w:type="default" r:id="rId8"/>
      <w:footerReference w:type="even" r:id="rId9"/>
      <w:footerReference w:type="default" r:id="rId10"/>
      <w:headerReference w:type="first" r:id="rId11"/>
      <w:footerReference w:type="first" r:id="rId12"/>
      <w:pgSz w:w="16838" w:h="11906" w:orient="landscape"/>
      <w:pgMar w:top="1134" w:right="1417" w:bottom="1134" w:left="1134" w:header="708" w:footer="21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0865" w:rsidRDefault="004E0865" w:rsidP="008214D9">
      <w:pPr>
        <w:spacing w:after="0" w:line="240" w:lineRule="auto"/>
      </w:pPr>
      <w:r>
        <w:separator/>
      </w:r>
    </w:p>
  </w:endnote>
  <w:endnote w:type="continuationSeparator" w:id="0">
    <w:p w:rsidR="004E0865" w:rsidRDefault="004E0865" w:rsidP="00821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iddenHorzOCR">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8C9" w:rsidRDefault="009D08C9">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gliatabella"/>
      <w:tblW w:w="0" w:type="auto"/>
      <w:tblBorders>
        <w:top w:val="single" w:sz="4" w:space="0" w:color="BFBFBF" w:themeColor="background1" w:themeShade="BF"/>
        <w:left w:val="none" w:sz="0" w:space="0" w:color="auto"/>
        <w:bottom w:val="single" w:sz="4" w:space="0" w:color="BFBFBF" w:themeColor="background1" w:themeShade="BF"/>
        <w:right w:val="none" w:sz="0" w:space="0" w:color="auto"/>
        <w:insideH w:val="none" w:sz="0" w:space="0" w:color="auto"/>
        <w:insideV w:val="none" w:sz="0" w:space="0" w:color="auto"/>
      </w:tblBorders>
      <w:tblLook w:val="04A0" w:firstRow="1" w:lastRow="0" w:firstColumn="1" w:lastColumn="0" w:noHBand="0" w:noVBand="1"/>
    </w:tblPr>
    <w:tblGrid>
      <w:gridCol w:w="11165"/>
      <w:gridCol w:w="3262"/>
    </w:tblGrid>
    <w:tr w:rsidR="008214D9" w:rsidTr="008214D9">
      <w:tc>
        <w:tcPr>
          <w:tcW w:w="11165" w:type="dxa"/>
        </w:tcPr>
        <w:p w:rsidR="008214D9" w:rsidRPr="008214D9" w:rsidRDefault="008214D9" w:rsidP="00EB53E4">
          <w:pPr>
            <w:pStyle w:val="Intestazione"/>
            <w:rPr>
              <w:sz w:val="16"/>
              <w:szCs w:val="16"/>
            </w:rPr>
          </w:pPr>
          <w:r w:rsidRPr="008214D9">
            <w:rPr>
              <w:rFonts w:ascii="Verdana" w:hAnsi="Verdana" w:cs="Times New Roman"/>
              <w:iCs/>
              <w:color w:val="1F1F1F"/>
              <w:sz w:val="16"/>
              <w:szCs w:val="16"/>
            </w:rPr>
            <w:t xml:space="preserve">Attenzione: la </w:t>
          </w:r>
          <w:proofErr w:type="spellStart"/>
          <w:r w:rsidRPr="008214D9">
            <w:rPr>
              <w:rFonts w:ascii="Verdana" w:hAnsi="Verdana" w:cs="Times New Roman"/>
              <w:iCs/>
              <w:color w:val="1F1F1F"/>
              <w:sz w:val="16"/>
              <w:szCs w:val="16"/>
            </w:rPr>
            <w:t>check</w:t>
          </w:r>
          <w:proofErr w:type="spellEnd"/>
          <w:r w:rsidRPr="008214D9">
            <w:rPr>
              <w:rFonts w:ascii="Verdana" w:hAnsi="Verdana" w:cs="Times New Roman"/>
              <w:iCs/>
              <w:color w:val="1F1F1F"/>
              <w:sz w:val="16"/>
              <w:szCs w:val="16"/>
            </w:rPr>
            <w:t xml:space="preserve"> list </w:t>
          </w:r>
          <w:r>
            <w:rPr>
              <w:rFonts w:ascii="Verdana" w:hAnsi="Verdana" w:cs="Times New Roman"/>
              <w:iCs/>
              <w:color w:val="1F1F1F"/>
              <w:sz w:val="16"/>
              <w:szCs w:val="16"/>
            </w:rPr>
            <w:t>può avere carattere non esaustivo e va eventualmente adattata di caso in caso</w:t>
          </w:r>
        </w:p>
      </w:tc>
      <w:tc>
        <w:tcPr>
          <w:tcW w:w="3262" w:type="dxa"/>
        </w:tcPr>
        <w:p w:rsidR="008214D9" w:rsidRPr="008214D9" w:rsidRDefault="00036877" w:rsidP="00EB53E4">
          <w:pPr>
            <w:pStyle w:val="Intestazione"/>
            <w:jc w:val="right"/>
            <w:rPr>
              <w:rFonts w:ascii="Verdana" w:hAnsi="Verdana"/>
              <w:sz w:val="16"/>
              <w:szCs w:val="16"/>
            </w:rPr>
          </w:pPr>
          <w:r>
            <w:rPr>
              <w:rFonts w:ascii="Verdana" w:hAnsi="Verdana"/>
              <w:sz w:val="16"/>
              <w:szCs w:val="16"/>
            </w:rPr>
            <w:t>Elaborato: Certifico S.r.l. - PG</w:t>
          </w:r>
        </w:p>
      </w:tc>
    </w:tr>
  </w:tbl>
  <w:p w:rsidR="008214D9" w:rsidRDefault="008214D9">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8C9" w:rsidRDefault="009D08C9">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0865" w:rsidRDefault="004E0865" w:rsidP="008214D9">
      <w:pPr>
        <w:spacing w:after="0" w:line="240" w:lineRule="auto"/>
      </w:pPr>
      <w:r>
        <w:separator/>
      </w:r>
    </w:p>
  </w:footnote>
  <w:footnote w:type="continuationSeparator" w:id="0">
    <w:p w:rsidR="004E0865" w:rsidRDefault="004E0865" w:rsidP="008214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8C9" w:rsidRDefault="009D08C9">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gliatabella"/>
      <w:tblW w:w="14425" w:type="dxa"/>
      <w:tblBorders>
        <w:top w:val="single" w:sz="4" w:space="0" w:color="BFBFBF" w:themeColor="background1" w:themeShade="BF"/>
        <w:left w:val="none" w:sz="0" w:space="0" w:color="auto"/>
        <w:bottom w:val="single" w:sz="4" w:space="0" w:color="BFBFBF" w:themeColor="background1" w:themeShade="BF"/>
        <w:right w:val="none" w:sz="0" w:space="0" w:color="auto"/>
        <w:insideH w:val="none" w:sz="0" w:space="0" w:color="auto"/>
        <w:insideV w:val="none" w:sz="0" w:space="0" w:color="auto"/>
      </w:tblBorders>
      <w:tblLook w:val="04A0" w:firstRow="1" w:lastRow="0" w:firstColumn="1" w:lastColumn="0" w:noHBand="0" w:noVBand="1"/>
    </w:tblPr>
    <w:tblGrid>
      <w:gridCol w:w="9039"/>
      <w:gridCol w:w="5386"/>
    </w:tblGrid>
    <w:tr w:rsidR="008214D9" w:rsidTr="007B56F1">
      <w:tc>
        <w:tcPr>
          <w:tcW w:w="9039" w:type="dxa"/>
        </w:tcPr>
        <w:p w:rsidR="008214D9" w:rsidRPr="007B0CCD" w:rsidRDefault="007B0CCD" w:rsidP="0090139D">
          <w:pPr>
            <w:autoSpaceDE w:val="0"/>
            <w:autoSpaceDN w:val="0"/>
            <w:adjustRightInd w:val="0"/>
            <w:spacing w:after="0" w:line="240" w:lineRule="auto"/>
            <w:rPr>
              <w:rFonts w:ascii="Verdana" w:hAnsi="Verdana" w:cs="Times New Roman"/>
              <w:b/>
              <w:iCs/>
              <w:color w:val="1F1F1F"/>
              <w:sz w:val="16"/>
              <w:szCs w:val="16"/>
            </w:rPr>
          </w:pPr>
          <w:r w:rsidRPr="007B0CCD">
            <w:rPr>
              <w:rFonts w:ascii="Verdana" w:hAnsi="Verdana" w:cs="Times New Roman"/>
              <w:b/>
              <w:iCs/>
              <w:color w:val="1F1F1F"/>
              <w:sz w:val="16"/>
              <w:szCs w:val="16"/>
            </w:rPr>
            <w:t>CK1.7 - Pericoli</w:t>
          </w:r>
          <w:r w:rsidRPr="00C35C1E">
            <w:rPr>
              <w:rFonts w:ascii="Verdana" w:hAnsi="Verdana" w:cs="Times New Roman"/>
              <w:iCs/>
              <w:color w:val="1F1F1F"/>
              <w:sz w:val="16"/>
              <w:szCs w:val="16"/>
            </w:rPr>
            <w:t>: Scale</w:t>
          </w:r>
        </w:p>
      </w:tc>
      <w:tc>
        <w:tcPr>
          <w:tcW w:w="5386" w:type="dxa"/>
        </w:tcPr>
        <w:p w:rsidR="008214D9" w:rsidRPr="008214D9" w:rsidRDefault="009D08C9" w:rsidP="008214D9">
          <w:pPr>
            <w:pStyle w:val="Intestazione"/>
            <w:jc w:val="right"/>
            <w:rPr>
              <w:rFonts w:ascii="Verdana" w:hAnsi="Verdana"/>
              <w:sz w:val="16"/>
              <w:szCs w:val="16"/>
            </w:rPr>
          </w:pPr>
          <w:r>
            <w:rPr>
              <w:rFonts w:ascii="Verdana" w:hAnsi="Verdana"/>
              <w:sz w:val="16"/>
              <w:szCs w:val="16"/>
            </w:rPr>
            <w:t xml:space="preserve">Rev. 3.0 - </w:t>
          </w:r>
          <w:r>
            <w:rPr>
              <w:rFonts w:ascii="Verdana" w:hAnsi="Verdana"/>
              <w:sz w:val="16"/>
              <w:szCs w:val="16"/>
            </w:rPr>
            <w:t>2017</w:t>
          </w:r>
          <w:bookmarkStart w:id="0" w:name="_GoBack"/>
          <w:bookmarkEnd w:id="0"/>
        </w:p>
      </w:tc>
    </w:tr>
  </w:tbl>
  <w:p w:rsidR="008214D9" w:rsidRDefault="008214D9">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8C9" w:rsidRDefault="009D08C9">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4D9"/>
    <w:rsid w:val="00036877"/>
    <w:rsid w:val="001C3CEA"/>
    <w:rsid w:val="00265432"/>
    <w:rsid w:val="00495748"/>
    <w:rsid w:val="004E0865"/>
    <w:rsid w:val="007B0CCD"/>
    <w:rsid w:val="007B16EF"/>
    <w:rsid w:val="007B56F1"/>
    <w:rsid w:val="007E6124"/>
    <w:rsid w:val="008214D9"/>
    <w:rsid w:val="008E7781"/>
    <w:rsid w:val="008F2592"/>
    <w:rsid w:val="0090139D"/>
    <w:rsid w:val="009D08C9"/>
    <w:rsid w:val="009D3C4E"/>
    <w:rsid w:val="00B83B68"/>
    <w:rsid w:val="00C07635"/>
    <w:rsid w:val="00C35C1E"/>
    <w:rsid w:val="00D30FD5"/>
    <w:rsid w:val="00E258DF"/>
    <w:rsid w:val="00F358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214D9"/>
    <w:pPr>
      <w:spacing w:after="200" w:line="276" w:lineRule="auto"/>
    </w:pPr>
    <w:rPr>
      <w:rFonts w:eastAsiaTheme="minorEastAsia"/>
      <w:lang w:eastAsia="it-IT"/>
    </w:rPr>
  </w:style>
  <w:style w:type="paragraph" w:styleId="Titolo1">
    <w:name w:val="heading 1"/>
    <w:basedOn w:val="Normale"/>
    <w:next w:val="Normale"/>
    <w:link w:val="Titolo1Carattere"/>
    <w:uiPriority w:val="9"/>
    <w:qFormat/>
    <w:rsid w:val="0026543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214D9"/>
    <w:pPr>
      <w:tabs>
        <w:tab w:val="center" w:pos="4819"/>
        <w:tab w:val="right" w:pos="9638"/>
      </w:tabs>
      <w:spacing w:after="0" w:line="240" w:lineRule="auto"/>
    </w:pPr>
    <w:rPr>
      <w:rFonts w:eastAsiaTheme="minorHAnsi"/>
      <w:lang w:eastAsia="en-US"/>
    </w:rPr>
  </w:style>
  <w:style w:type="character" w:customStyle="1" w:styleId="IntestazioneCarattere">
    <w:name w:val="Intestazione Carattere"/>
    <w:basedOn w:val="Carpredefinitoparagrafo"/>
    <w:link w:val="Intestazione"/>
    <w:uiPriority w:val="99"/>
    <w:rsid w:val="008214D9"/>
  </w:style>
  <w:style w:type="paragraph" w:styleId="Pidipagina">
    <w:name w:val="footer"/>
    <w:basedOn w:val="Normale"/>
    <w:link w:val="PidipaginaCarattere"/>
    <w:uiPriority w:val="99"/>
    <w:unhideWhenUsed/>
    <w:rsid w:val="008214D9"/>
    <w:pPr>
      <w:tabs>
        <w:tab w:val="center" w:pos="4819"/>
        <w:tab w:val="right" w:pos="9638"/>
      </w:tabs>
      <w:spacing w:after="0" w:line="240" w:lineRule="auto"/>
    </w:pPr>
    <w:rPr>
      <w:rFonts w:eastAsiaTheme="minorHAnsi"/>
      <w:lang w:eastAsia="en-US"/>
    </w:rPr>
  </w:style>
  <w:style w:type="character" w:customStyle="1" w:styleId="PidipaginaCarattere">
    <w:name w:val="Piè di pagina Carattere"/>
    <w:basedOn w:val="Carpredefinitoparagrafo"/>
    <w:link w:val="Pidipagina"/>
    <w:uiPriority w:val="99"/>
    <w:rsid w:val="008214D9"/>
  </w:style>
  <w:style w:type="paragraph" w:styleId="Testofumetto">
    <w:name w:val="Balloon Text"/>
    <w:basedOn w:val="Normale"/>
    <w:link w:val="TestofumettoCarattere"/>
    <w:uiPriority w:val="99"/>
    <w:semiHidden/>
    <w:unhideWhenUsed/>
    <w:rsid w:val="008214D9"/>
    <w:pPr>
      <w:spacing w:after="0" w:line="240" w:lineRule="auto"/>
    </w:pPr>
    <w:rPr>
      <w:rFonts w:ascii="Tahoma" w:eastAsiaTheme="minorHAnsi" w:hAnsi="Tahoma" w:cs="Tahoma"/>
      <w:sz w:val="16"/>
      <w:szCs w:val="16"/>
      <w:lang w:eastAsia="en-US"/>
    </w:rPr>
  </w:style>
  <w:style w:type="character" w:customStyle="1" w:styleId="TestofumettoCarattere">
    <w:name w:val="Testo fumetto Carattere"/>
    <w:basedOn w:val="Carpredefinitoparagrafo"/>
    <w:link w:val="Testofumetto"/>
    <w:uiPriority w:val="99"/>
    <w:semiHidden/>
    <w:rsid w:val="008214D9"/>
    <w:rPr>
      <w:rFonts w:ascii="Tahoma" w:hAnsi="Tahoma" w:cs="Tahoma"/>
      <w:sz w:val="16"/>
      <w:szCs w:val="16"/>
    </w:rPr>
  </w:style>
  <w:style w:type="table" w:styleId="Grigliatabella">
    <w:name w:val="Table Grid"/>
    <w:basedOn w:val="Tabellanormale"/>
    <w:uiPriority w:val="59"/>
    <w:rsid w:val="00821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265432"/>
    <w:rPr>
      <w:rFonts w:asciiTheme="majorHAnsi" w:eastAsiaTheme="majorEastAsia" w:hAnsiTheme="majorHAnsi" w:cstheme="majorBidi"/>
      <w:b/>
      <w:bCs/>
      <w:color w:val="2E74B5" w:themeColor="accent1" w:themeShade="BF"/>
      <w:sz w:val="28"/>
      <w:szCs w:val="28"/>
      <w:lang w:eastAsia="it-IT"/>
    </w:rPr>
  </w:style>
  <w:style w:type="paragraph" w:styleId="Citazione">
    <w:name w:val="Quote"/>
    <w:basedOn w:val="Normale"/>
    <w:next w:val="Normale"/>
    <w:link w:val="CitazioneCarattere"/>
    <w:uiPriority w:val="29"/>
    <w:qFormat/>
    <w:rsid w:val="00265432"/>
    <w:rPr>
      <w:i/>
      <w:iCs/>
      <w:color w:val="000000" w:themeColor="text1"/>
    </w:rPr>
  </w:style>
  <w:style w:type="character" w:customStyle="1" w:styleId="CitazioneCarattere">
    <w:name w:val="Citazione Carattere"/>
    <w:basedOn w:val="Carpredefinitoparagrafo"/>
    <w:link w:val="Citazione"/>
    <w:uiPriority w:val="29"/>
    <w:rsid w:val="00265432"/>
    <w:rPr>
      <w:rFonts w:eastAsiaTheme="minorEastAsia"/>
      <w:i/>
      <w:iCs/>
      <w:color w:val="000000" w:themeColor="text1"/>
      <w:lang w:eastAsia="it-IT"/>
    </w:rPr>
  </w:style>
  <w:style w:type="paragraph" w:styleId="NormaleWeb">
    <w:name w:val="Normal (Web)"/>
    <w:basedOn w:val="Normale"/>
    <w:uiPriority w:val="99"/>
    <w:unhideWhenUsed/>
    <w:rsid w:val="00F3588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214D9"/>
    <w:pPr>
      <w:spacing w:after="200" w:line="276" w:lineRule="auto"/>
    </w:pPr>
    <w:rPr>
      <w:rFonts w:eastAsiaTheme="minorEastAsia"/>
      <w:lang w:eastAsia="it-IT"/>
    </w:rPr>
  </w:style>
  <w:style w:type="paragraph" w:styleId="Titolo1">
    <w:name w:val="heading 1"/>
    <w:basedOn w:val="Normale"/>
    <w:next w:val="Normale"/>
    <w:link w:val="Titolo1Carattere"/>
    <w:uiPriority w:val="9"/>
    <w:qFormat/>
    <w:rsid w:val="0026543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214D9"/>
    <w:pPr>
      <w:tabs>
        <w:tab w:val="center" w:pos="4819"/>
        <w:tab w:val="right" w:pos="9638"/>
      </w:tabs>
      <w:spacing w:after="0" w:line="240" w:lineRule="auto"/>
    </w:pPr>
    <w:rPr>
      <w:rFonts w:eastAsiaTheme="minorHAnsi"/>
      <w:lang w:eastAsia="en-US"/>
    </w:rPr>
  </w:style>
  <w:style w:type="character" w:customStyle="1" w:styleId="IntestazioneCarattere">
    <w:name w:val="Intestazione Carattere"/>
    <w:basedOn w:val="Carpredefinitoparagrafo"/>
    <w:link w:val="Intestazione"/>
    <w:uiPriority w:val="99"/>
    <w:rsid w:val="008214D9"/>
  </w:style>
  <w:style w:type="paragraph" w:styleId="Pidipagina">
    <w:name w:val="footer"/>
    <w:basedOn w:val="Normale"/>
    <w:link w:val="PidipaginaCarattere"/>
    <w:uiPriority w:val="99"/>
    <w:unhideWhenUsed/>
    <w:rsid w:val="008214D9"/>
    <w:pPr>
      <w:tabs>
        <w:tab w:val="center" w:pos="4819"/>
        <w:tab w:val="right" w:pos="9638"/>
      </w:tabs>
      <w:spacing w:after="0" w:line="240" w:lineRule="auto"/>
    </w:pPr>
    <w:rPr>
      <w:rFonts w:eastAsiaTheme="minorHAnsi"/>
      <w:lang w:eastAsia="en-US"/>
    </w:rPr>
  </w:style>
  <w:style w:type="character" w:customStyle="1" w:styleId="PidipaginaCarattere">
    <w:name w:val="Piè di pagina Carattere"/>
    <w:basedOn w:val="Carpredefinitoparagrafo"/>
    <w:link w:val="Pidipagina"/>
    <w:uiPriority w:val="99"/>
    <w:rsid w:val="008214D9"/>
  </w:style>
  <w:style w:type="paragraph" w:styleId="Testofumetto">
    <w:name w:val="Balloon Text"/>
    <w:basedOn w:val="Normale"/>
    <w:link w:val="TestofumettoCarattere"/>
    <w:uiPriority w:val="99"/>
    <w:semiHidden/>
    <w:unhideWhenUsed/>
    <w:rsid w:val="008214D9"/>
    <w:pPr>
      <w:spacing w:after="0" w:line="240" w:lineRule="auto"/>
    </w:pPr>
    <w:rPr>
      <w:rFonts w:ascii="Tahoma" w:eastAsiaTheme="minorHAnsi" w:hAnsi="Tahoma" w:cs="Tahoma"/>
      <w:sz w:val="16"/>
      <w:szCs w:val="16"/>
      <w:lang w:eastAsia="en-US"/>
    </w:rPr>
  </w:style>
  <w:style w:type="character" w:customStyle="1" w:styleId="TestofumettoCarattere">
    <w:name w:val="Testo fumetto Carattere"/>
    <w:basedOn w:val="Carpredefinitoparagrafo"/>
    <w:link w:val="Testofumetto"/>
    <w:uiPriority w:val="99"/>
    <w:semiHidden/>
    <w:rsid w:val="008214D9"/>
    <w:rPr>
      <w:rFonts w:ascii="Tahoma" w:hAnsi="Tahoma" w:cs="Tahoma"/>
      <w:sz w:val="16"/>
      <w:szCs w:val="16"/>
    </w:rPr>
  </w:style>
  <w:style w:type="table" w:styleId="Grigliatabella">
    <w:name w:val="Table Grid"/>
    <w:basedOn w:val="Tabellanormale"/>
    <w:uiPriority w:val="59"/>
    <w:rsid w:val="00821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265432"/>
    <w:rPr>
      <w:rFonts w:asciiTheme="majorHAnsi" w:eastAsiaTheme="majorEastAsia" w:hAnsiTheme="majorHAnsi" w:cstheme="majorBidi"/>
      <w:b/>
      <w:bCs/>
      <w:color w:val="2E74B5" w:themeColor="accent1" w:themeShade="BF"/>
      <w:sz w:val="28"/>
      <w:szCs w:val="28"/>
      <w:lang w:eastAsia="it-IT"/>
    </w:rPr>
  </w:style>
  <w:style w:type="paragraph" w:styleId="Citazione">
    <w:name w:val="Quote"/>
    <w:basedOn w:val="Normale"/>
    <w:next w:val="Normale"/>
    <w:link w:val="CitazioneCarattere"/>
    <w:uiPriority w:val="29"/>
    <w:qFormat/>
    <w:rsid w:val="00265432"/>
    <w:rPr>
      <w:i/>
      <w:iCs/>
      <w:color w:val="000000" w:themeColor="text1"/>
    </w:rPr>
  </w:style>
  <w:style w:type="character" w:customStyle="1" w:styleId="CitazioneCarattere">
    <w:name w:val="Citazione Carattere"/>
    <w:basedOn w:val="Carpredefinitoparagrafo"/>
    <w:link w:val="Citazione"/>
    <w:uiPriority w:val="29"/>
    <w:rsid w:val="00265432"/>
    <w:rPr>
      <w:rFonts w:eastAsiaTheme="minorEastAsia"/>
      <w:i/>
      <w:iCs/>
      <w:color w:val="000000" w:themeColor="text1"/>
      <w:lang w:eastAsia="it-IT"/>
    </w:rPr>
  </w:style>
  <w:style w:type="paragraph" w:styleId="NormaleWeb">
    <w:name w:val="Normal (Web)"/>
    <w:basedOn w:val="Normale"/>
    <w:uiPriority w:val="99"/>
    <w:unhideWhenUsed/>
    <w:rsid w:val="00F3588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628</Words>
  <Characters>3585</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 Maccarelli</dc:creator>
  <cp:lastModifiedBy>Certifico S.r.l.</cp:lastModifiedBy>
  <cp:revision>4</cp:revision>
  <dcterms:created xsi:type="dcterms:W3CDTF">2013-05-18T15:04:00Z</dcterms:created>
  <dcterms:modified xsi:type="dcterms:W3CDTF">2017-11-01T12:29:00Z</dcterms:modified>
</cp:coreProperties>
</file>