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9D" w:rsidRPr="00DD2B85" w:rsidRDefault="009D3C4E" w:rsidP="0090139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iCs/>
          <w:color w:val="1F1F1F"/>
          <w:sz w:val="40"/>
          <w:szCs w:val="40"/>
        </w:rPr>
      </w:pPr>
      <w:r>
        <w:rPr>
          <w:rFonts w:ascii="Verdana" w:hAnsi="Verdana" w:cs="Times New Roman"/>
          <w:b/>
          <w:i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AF779" wp14:editId="33D4BA9E">
                <wp:simplePos x="0" y="0"/>
                <wp:positionH relativeFrom="column">
                  <wp:posOffset>9366885</wp:posOffset>
                </wp:positionH>
                <wp:positionV relativeFrom="paragraph">
                  <wp:posOffset>91440</wp:posOffset>
                </wp:positionV>
                <wp:extent cx="647700" cy="5867400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867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C4E" w:rsidRPr="009D3C4E" w:rsidRDefault="009D3C4E" w:rsidP="009D3C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Check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L</w:t>
                            </w:r>
                            <w:r w:rsidRPr="009D3C4E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ist -  Procedure  Standardizzate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737.55pt;margin-top:7.2pt;width:51pt;height:4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" fillcolor="#9cc2e5 [1940]" strokecolor="#9cc2e5 [1940]" strokeweight=".5pt">
                <v:textbox style="layout-flow:vertical;mso-layout-flow-alt:bottom-to-top">
                  <w:txbxContent>
                    <w:p w:rsidR="009D3C4E" w:rsidRPr="009D3C4E" w:rsidRDefault="009D3C4E" w:rsidP="009D3C4E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>Check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L</w:t>
                      </w:r>
                      <w:r w:rsidRPr="009D3C4E"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>ist -  Procedure  Standardizzate</w:t>
                      </w:r>
                    </w:p>
                  </w:txbxContent>
                </v:textbox>
              </v:shape>
            </w:pict>
          </mc:Fallback>
        </mc:AlternateContent>
      </w:r>
      <w:r w:rsidR="008214D9" w:rsidRPr="008214D9">
        <w:rPr>
          <w:rFonts w:ascii="Verdana" w:hAnsi="Verdana" w:cs="Times New Roman"/>
          <w:b/>
          <w:iCs/>
          <w:color w:val="0070C0"/>
          <w:sz w:val="40"/>
          <w:szCs w:val="40"/>
        </w:rPr>
        <w:t>CHECK-LIST</w:t>
      </w:r>
      <w:r w:rsidR="0090139D">
        <w:rPr>
          <w:rFonts w:ascii="Verdana" w:hAnsi="Verdana" w:cs="Times New Roman"/>
          <w:b/>
          <w:iCs/>
          <w:color w:val="1F1F1F"/>
          <w:sz w:val="40"/>
          <w:szCs w:val="40"/>
        </w:rPr>
        <w:br/>
      </w:r>
      <w:r w:rsidR="0090139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CK1 - </w:t>
      </w:r>
      <w:r w:rsidR="0090139D" w:rsidRPr="00EA4D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Famiglia di Pericoli: </w:t>
      </w:r>
      <w:r w:rsidR="0090139D" w:rsidRPr="00EA4DED">
        <w:rPr>
          <w:rFonts w:ascii="Verdana" w:hAnsi="Verdana" w:cs="Times New Roman"/>
          <w:iCs/>
          <w:color w:val="1F1F1F"/>
          <w:sz w:val="24"/>
          <w:szCs w:val="24"/>
        </w:rPr>
        <w:t>Luoghi di Lavoro</w:t>
      </w:r>
      <w:r w:rsidR="0090139D">
        <w:rPr>
          <w:rFonts w:ascii="Verdana" w:hAnsi="Verdana" w:cs="Times New Roman"/>
          <w:b/>
          <w:iCs/>
          <w:color w:val="1F1F1F"/>
          <w:sz w:val="24"/>
          <w:szCs w:val="24"/>
        </w:rPr>
        <w:br/>
        <w:t xml:space="preserve">CK1.2 - </w:t>
      </w:r>
      <w:r w:rsidR="0090139D" w:rsidRPr="00EA4D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Pericoli: </w:t>
      </w:r>
      <w:r w:rsidR="0090139D">
        <w:rPr>
          <w:rFonts w:ascii="Verdana" w:hAnsi="Verdana" w:cs="Times New Roman"/>
          <w:iCs/>
          <w:color w:val="1F1F1F"/>
          <w:sz w:val="24"/>
          <w:szCs w:val="24"/>
        </w:rPr>
        <w:t>Altezza, cubatura, superficie</w:t>
      </w:r>
    </w:p>
    <w:p w:rsidR="0090139D" w:rsidRPr="00EA4DED" w:rsidRDefault="0090139D" w:rsidP="0090139D">
      <w:pPr>
        <w:autoSpaceDE w:val="0"/>
        <w:autoSpaceDN w:val="0"/>
        <w:adjustRightInd w:val="0"/>
        <w:spacing w:after="0" w:line="240" w:lineRule="auto"/>
        <w:rPr>
          <w:rFonts w:ascii="Verdana" w:eastAsia="HiddenHorzOCR" w:hAnsi="Verdana" w:cs="HiddenHorzOCR"/>
          <w:color w:val="1F1F1F"/>
          <w:sz w:val="18"/>
          <w:szCs w:val="18"/>
        </w:rPr>
      </w:pPr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Realizzato secondo le procedure standardizzate </w:t>
      </w:r>
      <w:r w:rsidRPr="00EA4DED">
        <w:rPr>
          <w:rFonts w:ascii="Verdana" w:hAnsi="Verdana" w:cs="Times New Roman"/>
          <w:iCs/>
          <w:color w:val="303030"/>
          <w:sz w:val="18"/>
          <w:szCs w:val="18"/>
        </w:rPr>
        <w:t xml:space="preserve">ai sensi </w:t>
      </w:r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degli artt. 17, 28, 29 del </w:t>
      </w:r>
      <w:proofErr w:type="spellStart"/>
      <w:r w:rsidRPr="00EA4DED">
        <w:rPr>
          <w:rFonts w:ascii="Verdana" w:hAnsi="Verdana" w:cs="Times New Roman"/>
          <w:iCs/>
          <w:color w:val="1F1F1F"/>
          <w:sz w:val="18"/>
          <w:szCs w:val="18"/>
        </w:rPr>
        <w:t>D.Lgs.</w:t>
      </w:r>
      <w:proofErr w:type="spellEnd"/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 81/08 e </w:t>
      </w:r>
      <w:proofErr w:type="spellStart"/>
      <w:r w:rsidRPr="00EA4DED">
        <w:rPr>
          <w:rFonts w:ascii="Verdana" w:eastAsia="HiddenHorzOCR" w:hAnsi="Verdana" w:cs="HiddenHorzOCR"/>
          <w:color w:val="1F1F1F"/>
          <w:sz w:val="18"/>
          <w:szCs w:val="18"/>
        </w:rPr>
        <w:t>s</w:t>
      </w:r>
      <w:r w:rsidRPr="00EA4DED">
        <w:rPr>
          <w:rFonts w:ascii="Verdana" w:eastAsia="HiddenHorzOCR" w:hAnsi="Verdana" w:cs="HiddenHorzOCR"/>
          <w:color w:val="444444"/>
          <w:sz w:val="18"/>
          <w:szCs w:val="18"/>
        </w:rPr>
        <w:t>.</w:t>
      </w:r>
      <w:r w:rsidRPr="00EA4DED">
        <w:rPr>
          <w:rFonts w:ascii="Verdana" w:eastAsia="HiddenHorzOCR" w:hAnsi="Verdana" w:cs="HiddenHorzOCR"/>
          <w:color w:val="1F1F1F"/>
          <w:sz w:val="18"/>
          <w:szCs w:val="18"/>
        </w:rPr>
        <w:t>m.i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 xml:space="preserve"> </w:t>
      </w:r>
      <w:proofErr w:type="spellStart"/>
      <w:r>
        <w:rPr>
          <w:rFonts w:ascii="Verdana" w:eastAsia="HiddenHorzOCR" w:hAnsi="Verdana" w:cs="HiddenHorzOCR"/>
          <w:color w:val="1F1F1F"/>
          <w:sz w:val="18"/>
          <w:szCs w:val="18"/>
        </w:rPr>
        <w:t>rif.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 xml:space="preserve"> </w:t>
      </w:r>
      <w:proofErr w:type="spellStart"/>
      <w:r>
        <w:rPr>
          <w:rFonts w:ascii="Verdana" w:eastAsia="HiddenHorzOCR" w:hAnsi="Verdana" w:cs="HiddenHorzOCR"/>
          <w:color w:val="1F1F1F"/>
          <w:sz w:val="18"/>
          <w:szCs w:val="18"/>
        </w:rPr>
        <w:t>All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>. IV</w:t>
      </w:r>
    </w:p>
    <w:p w:rsidR="0090139D" w:rsidRPr="00EA4DED" w:rsidRDefault="0090139D" w:rsidP="0090139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iCs/>
          <w:color w:val="1F1F1F"/>
          <w:sz w:val="18"/>
          <w:szCs w:val="18"/>
        </w:rPr>
      </w:pPr>
    </w:p>
    <w:p w:rsidR="0090139D" w:rsidRPr="00052B2E" w:rsidRDefault="0090139D" w:rsidP="0090139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24"/>
          <w:szCs w:val="24"/>
        </w:rPr>
      </w:pPr>
    </w:p>
    <w:tbl>
      <w:tblPr>
        <w:tblStyle w:val="Grigliatabella"/>
        <w:tblW w:w="1442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773"/>
        <w:gridCol w:w="993"/>
        <w:gridCol w:w="993"/>
        <w:gridCol w:w="993"/>
      </w:tblGrid>
      <w:tr w:rsidR="0090139D" w:rsidRPr="00B11E99" w:rsidTr="00EB53E4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90139D" w:rsidRPr="00677541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COD</w:t>
            </w:r>
          </w:p>
        </w:tc>
        <w:tc>
          <w:tcPr>
            <w:tcW w:w="10773" w:type="dxa"/>
            <w:shd w:val="clear" w:color="auto" w:fill="D9D9D9" w:themeFill="background1" w:themeFillShade="D9"/>
          </w:tcPr>
          <w:p w:rsidR="0090139D" w:rsidRPr="00677541" w:rsidRDefault="0090139D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Requisito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0139D" w:rsidRPr="00677541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SI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0139D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NO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0139D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NOTE</w:t>
            </w:r>
          </w:p>
        </w:tc>
      </w:tr>
      <w:tr w:rsidR="0090139D" w:rsidRPr="00B11E99" w:rsidTr="00EB53E4">
        <w:tc>
          <w:tcPr>
            <w:tcW w:w="675" w:type="dxa"/>
            <w:vAlign w:val="center"/>
          </w:tcPr>
          <w:p w:rsidR="0090139D" w:rsidRPr="00B11E99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01</w:t>
            </w:r>
          </w:p>
        </w:tc>
        <w:tc>
          <w:tcPr>
            <w:tcW w:w="10773" w:type="dxa"/>
          </w:tcPr>
          <w:p w:rsidR="0090139D" w:rsidRPr="00D478DF" w:rsidRDefault="0090139D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D478DF">
              <w:rPr>
                <w:rFonts w:ascii="Verdana" w:hAnsi="Verdana" w:cs="Times New Roman"/>
                <w:color w:val="212121"/>
                <w:sz w:val="18"/>
                <w:szCs w:val="18"/>
              </w:rPr>
              <w:t>L’altezza netta dei luoghi destinati al lavoro risulta essere superiore a 3m?</w:t>
            </w: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i/>
                <w:color w:val="212121"/>
                <w:sz w:val="16"/>
                <w:szCs w:val="16"/>
              </w:rPr>
              <w:t>Nota 1</w:t>
            </w:r>
          </w:p>
        </w:tc>
        <w:tc>
          <w:tcPr>
            <w:tcW w:w="993" w:type="dxa"/>
          </w:tcPr>
          <w:p w:rsidR="0090139D" w:rsidRPr="002E74D9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90139D" w:rsidRPr="002E74D9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90139D" w:rsidRPr="002E74D9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90139D" w:rsidRPr="00B11E99" w:rsidTr="00EB53E4">
        <w:tc>
          <w:tcPr>
            <w:tcW w:w="675" w:type="dxa"/>
            <w:vAlign w:val="center"/>
          </w:tcPr>
          <w:p w:rsidR="0090139D" w:rsidRPr="00117E75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02</w:t>
            </w:r>
          </w:p>
        </w:tc>
        <w:tc>
          <w:tcPr>
            <w:tcW w:w="10773" w:type="dxa"/>
          </w:tcPr>
          <w:p w:rsidR="0090139D" w:rsidRPr="00B11E99" w:rsidRDefault="0090139D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La cubatura</w:t>
            </w:r>
            <w:r w:rsidRPr="00D478DF">
              <w:rPr>
                <w:rFonts w:ascii="Verdana" w:hAnsi="Verdana" w:cs="Times New Roman"/>
                <w:color w:val="212121"/>
                <w:sz w:val="18"/>
                <w:szCs w:val="18"/>
              </w:rPr>
              <w:t xml:space="preserve"> dei luoghi destinati al lavoro</w:t>
            </w: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 xml:space="preserve"> risulta essere superiore a 10m</w:t>
            </w:r>
            <w:r w:rsidRPr="00D478DF">
              <w:rPr>
                <w:rFonts w:ascii="Verdana" w:hAnsi="Verdana" w:cs="Times New Roman"/>
                <w:color w:val="212121"/>
                <w:sz w:val="18"/>
                <w:szCs w:val="18"/>
                <w:vertAlign w:val="superscript"/>
              </w:rPr>
              <w:t>3</w:t>
            </w: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 xml:space="preserve"> per lavoratore</w:t>
            </w:r>
            <w:r w:rsidRPr="00D478DF">
              <w:rPr>
                <w:rFonts w:ascii="Verdana" w:hAnsi="Verdana" w:cs="Times New Roman"/>
                <w:color w:val="212121"/>
                <w:sz w:val="18"/>
                <w:szCs w:val="18"/>
              </w:rPr>
              <w:t>?</w:t>
            </w:r>
          </w:p>
        </w:tc>
        <w:tc>
          <w:tcPr>
            <w:tcW w:w="993" w:type="dxa"/>
          </w:tcPr>
          <w:p w:rsidR="0090139D" w:rsidRPr="00B11E99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90139D" w:rsidRPr="00B11E99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90139D" w:rsidRPr="00B11E99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90139D" w:rsidRPr="00B11E99" w:rsidTr="00EB53E4">
        <w:tc>
          <w:tcPr>
            <w:tcW w:w="675" w:type="dxa"/>
            <w:vAlign w:val="center"/>
          </w:tcPr>
          <w:p w:rsidR="0090139D" w:rsidRPr="00B11E99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03</w:t>
            </w:r>
          </w:p>
        </w:tc>
        <w:tc>
          <w:tcPr>
            <w:tcW w:w="10773" w:type="dxa"/>
          </w:tcPr>
          <w:p w:rsidR="0090139D" w:rsidRPr="00B11E99" w:rsidRDefault="0090139D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Ogni lavoratore occupato dispone di una superficie almeno di  2 m</w:t>
            </w:r>
            <w:r w:rsidRPr="00D478DF">
              <w:rPr>
                <w:rFonts w:ascii="Verdana" w:hAnsi="Verdana" w:cs="Times New Roman"/>
                <w:color w:val="212121"/>
                <w:sz w:val="18"/>
                <w:szCs w:val="18"/>
                <w:vertAlign w:val="superscript"/>
              </w:rPr>
              <w:t>2</w:t>
            </w: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 xml:space="preserve">? </w:t>
            </w:r>
            <w:r>
              <w:rPr>
                <w:rFonts w:ascii="Verdana" w:hAnsi="Verdana" w:cs="Times New Roman"/>
                <w:i/>
                <w:color w:val="212121"/>
                <w:sz w:val="16"/>
                <w:szCs w:val="16"/>
              </w:rPr>
              <w:t>Nota 2</w:t>
            </w:r>
          </w:p>
        </w:tc>
        <w:tc>
          <w:tcPr>
            <w:tcW w:w="993" w:type="dxa"/>
          </w:tcPr>
          <w:p w:rsidR="0090139D" w:rsidRPr="00B11E99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90139D" w:rsidRPr="00B11E99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90139D" w:rsidRPr="00B11E99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90139D" w:rsidRPr="00B11E99" w:rsidTr="00EB53E4">
        <w:tc>
          <w:tcPr>
            <w:tcW w:w="675" w:type="dxa"/>
            <w:vAlign w:val="center"/>
          </w:tcPr>
          <w:p w:rsidR="0090139D" w:rsidRPr="00B11E99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04</w:t>
            </w:r>
          </w:p>
        </w:tc>
        <w:tc>
          <w:tcPr>
            <w:tcW w:w="10773" w:type="dxa"/>
          </w:tcPr>
          <w:p w:rsidR="0090139D" w:rsidRPr="00B11E99" w:rsidRDefault="0090139D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Lo spazio destinato al lavoratore permette il normale movimento della persona in relazione al lavoro da compiere?</w:t>
            </w:r>
          </w:p>
        </w:tc>
        <w:tc>
          <w:tcPr>
            <w:tcW w:w="993" w:type="dxa"/>
          </w:tcPr>
          <w:p w:rsidR="0090139D" w:rsidRPr="00B11E99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90139D" w:rsidRPr="00B11E99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90139D" w:rsidRPr="00B11E99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90139D" w:rsidRPr="00B11E99" w:rsidTr="00EB53E4">
        <w:tc>
          <w:tcPr>
            <w:tcW w:w="675" w:type="dxa"/>
            <w:vAlign w:val="center"/>
          </w:tcPr>
          <w:p w:rsidR="0090139D" w:rsidRPr="0090139D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 w:rsidRPr="0090139D">
              <w:rPr>
                <w:rFonts w:ascii="Verdana" w:hAnsi="Verdana" w:cs="Times New Roman"/>
                <w:color w:val="393939"/>
                <w:sz w:val="18"/>
                <w:szCs w:val="18"/>
              </w:rPr>
              <w:t>05</w:t>
            </w:r>
          </w:p>
        </w:tc>
        <w:tc>
          <w:tcPr>
            <w:tcW w:w="10773" w:type="dxa"/>
          </w:tcPr>
          <w:p w:rsidR="0090139D" w:rsidRPr="0090139D" w:rsidRDefault="0090139D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90139D">
              <w:rPr>
                <w:rFonts w:ascii="Verdana" w:hAnsi="Verdana" w:cs="Times New Roman"/>
                <w:color w:val="212121"/>
                <w:sz w:val="18"/>
                <w:szCs w:val="18"/>
              </w:rPr>
              <w:t>Verificare normativa locale vigente</w:t>
            </w: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 xml:space="preserve"> nel comune dell’attività.</w:t>
            </w:r>
          </w:p>
        </w:tc>
        <w:tc>
          <w:tcPr>
            <w:tcW w:w="993" w:type="dxa"/>
          </w:tcPr>
          <w:p w:rsidR="0090139D" w:rsidRPr="00B11E99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90139D" w:rsidRPr="00B11E99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90139D" w:rsidRPr="00B11E99" w:rsidRDefault="0090139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</w:tbl>
    <w:p w:rsidR="0090139D" w:rsidRDefault="0090139D" w:rsidP="0090139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18"/>
          <w:szCs w:val="18"/>
        </w:rPr>
      </w:pPr>
      <w:r>
        <w:rPr>
          <w:rFonts w:ascii="Verdana" w:hAnsi="Verdana" w:cs="Times New Roman"/>
          <w:color w:val="212121"/>
          <w:sz w:val="18"/>
          <w:szCs w:val="18"/>
        </w:rPr>
        <w:br/>
      </w:r>
    </w:p>
    <w:p w:rsidR="00E258DF" w:rsidRPr="0090139D" w:rsidRDefault="0090139D" w:rsidP="0090139D">
      <w:pPr>
        <w:autoSpaceDE w:val="0"/>
        <w:autoSpaceDN w:val="0"/>
        <w:adjustRightInd w:val="0"/>
        <w:spacing w:after="0" w:line="240" w:lineRule="auto"/>
        <w:rPr>
          <w:i/>
          <w:sz w:val="16"/>
          <w:szCs w:val="16"/>
        </w:rPr>
      </w:pPr>
      <w:r>
        <w:rPr>
          <w:rFonts w:ascii="Verdana" w:hAnsi="Verdana" w:cs="Times New Roman"/>
          <w:color w:val="212121"/>
          <w:sz w:val="18"/>
          <w:szCs w:val="18"/>
        </w:rPr>
        <w:br/>
      </w:r>
      <w:r w:rsidRPr="0090139D">
        <w:rPr>
          <w:rFonts w:ascii="Verdana" w:hAnsi="Verdana" w:cs="Times New Roman"/>
          <w:i/>
          <w:color w:val="212121"/>
          <w:sz w:val="16"/>
          <w:szCs w:val="16"/>
        </w:rPr>
        <w:t>Nota 1 - I limiti di altezza per i locali destinati o da destinarsi a uffici, fanno riferimento alla normativa urbanistica vigente.</w:t>
      </w:r>
      <w:r w:rsidRPr="0090139D">
        <w:rPr>
          <w:rFonts w:ascii="Verdana" w:hAnsi="Verdana" w:cs="Times New Roman"/>
          <w:i/>
          <w:color w:val="212121"/>
          <w:sz w:val="16"/>
          <w:szCs w:val="16"/>
        </w:rPr>
        <w:br/>
        <w:t>Nota 2 - I valori relativi alla cubatura e superficie si intendono lordi cioè senza deduzione dei mobili, macchine e di impianti fissi. L’altezza netta dei locali è misurata dal pavimento all’altezza media della copertura dei soffitti o delle volte. Quando necessità tecniche aziendali lo richiedono l’organo di vigilanza competente per territorio può consentire altezze minime inferiori a quelle sopra indicate</w:t>
      </w:r>
    </w:p>
    <w:sectPr w:rsidR="00E258DF" w:rsidRPr="0090139D" w:rsidSect="008214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748" w:rsidRDefault="00495748" w:rsidP="008214D9">
      <w:pPr>
        <w:spacing w:after="0" w:line="240" w:lineRule="auto"/>
      </w:pPr>
      <w:r>
        <w:separator/>
      </w:r>
    </w:p>
  </w:endnote>
  <w:endnote w:type="continuationSeparator" w:id="0">
    <w:p w:rsidR="00495748" w:rsidRDefault="00495748" w:rsidP="0082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1E1" w:rsidRDefault="008121E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65"/>
      <w:gridCol w:w="3262"/>
    </w:tblGrid>
    <w:tr w:rsidR="008214D9" w:rsidTr="008214D9">
      <w:tc>
        <w:tcPr>
          <w:tcW w:w="11165" w:type="dxa"/>
        </w:tcPr>
        <w:p w:rsidR="008214D9" w:rsidRPr="008214D9" w:rsidRDefault="008214D9" w:rsidP="00EB53E4">
          <w:pPr>
            <w:pStyle w:val="Intestazione"/>
            <w:rPr>
              <w:sz w:val="16"/>
              <w:szCs w:val="16"/>
            </w:rPr>
          </w:pPr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 xml:space="preserve">Attenzione: la </w:t>
          </w:r>
          <w:proofErr w:type="spellStart"/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>check</w:t>
          </w:r>
          <w:proofErr w:type="spellEnd"/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 xml:space="preserve"> list </w:t>
          </w:r>
          <w:r>
            <w:rPr>
              <w:rFonts w:ascii="Verdana" w:hAnsi="Verdana" w:cs="Times New Roman"/>
              <w:iCs/>
              <w:color w:val="1F1F1F"/>
              <w:sz w:val="16"/>
              <w:szCs w:val="16"/>
            </w:rPr>
            <w:t>può avere carattere non esaustivo e va eventualmente adattata di caso in caso</w:t>
          </w:r>
        </w:p>
      </w:tc>
      <w:tc>
        <w:tcPr>
          <w:tcW w:w="3262" w:type="dxa"/>
        </w:tcPr>
        <w:p w:rsidR="008214D9" w:rsidRPr="008214D9" w:rsidRDefault="00036877" w:rsidP="00EB53E4">
          <w:pPr>
            <w:pStyle w:val="Intestazione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Elaborato: Certifico S.r.l. - PG</w:t>
          </w:r>
        </w:p>
      </w:tc>
    </w:tr>
  </w:tbl>
  <w:p w:rsidR="008214D9" w:rsidRDefault="008214D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1E1" w:rsidRDefault="008121E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748" w:rsidRDefault="00495748" w:rsidP="008214D9">
      <w:pPr>
        <w:spacing w:after="0" w:line="240" w:lineRule="auto"/>
      </w:pPr>
      <w:r>
        <w:separator/>
      </w:r>
    </w:p>
  </w:footnote>
  <w:footnote w:type="continuationSeparator" w:id="0">
    <w:p w:rsidR="00495748" w:rsidRDefault="00495748" w:rsidP="0082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1E1" w:rsidRDefault="008121E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425" w:type="dxa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13"/>
      <w:gridCol w:w="7212"/>
    </w:tblGrid>
    <w:tr w:rsidR="008214D9" w:rsidTr="009D3C4E">
      <w:tc>
        <w:tcPr>
          <w:tcW w:w="7213" w:type="dxa"/>
        </w:tcPr>
        <w:p w:rsidR="008214D9" w:rsidRPr="0090139D" w:rsidRDefault="0090139D" w:rsidP="0090139D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 New Roman"/>
              <w:b/>
              <w:iCs/>
              <w:color w:val="1F1F1F"/>
              <w:sz w:val="16"/>
              <w:szCs w:val="16"/>
            </w:rPr>
          </w:pPr>
          <w:r w:rsidRPr="0090139D">
            <w:rPr>
              <w:rFonts w:ascii="Verdana" w:hAnsi="Verdana" w:cs="Times New Roman"/>
              <w:b/>
              <w:iCs/>
              <w:color w:val="1F1F1F"/>
              <w:sz w:val="16"/>
              <w:szCs w:val="16"/>
            </w:rPr>
            <w:t xml:space="preserve">CK1.2 - Pericoli: </w:t>
          </w:r>
          <w:r w:rsidRPr="0090139D">
            <w:rPr>
              <w:rFonts w:ascii="Verdana" w:hAnsi="Verdana" w:cs="Times New Roman"/>
              <w:iCs/>
              <w:color w:val="1F1F1F"/>
              <w:sz w:val="16"/>
              <w:szCs w:val="16"/>
            </w:rPr>
            <w:t>Altezza, cubatura, superficie</w:t>
          </w:r>
        </w:p>
      </w:tc>
      <w:tc>
        <w:tcPr>
          <w:tcW w:w="7212" w:type="dxa"/>
        </w:tcPr>
        <w:p w:rsidR="008214D9" w:rsidRPr="008214D9" w:rsidRDefault="008121E1" w:rsidP="008214D9">
          <w:pPr>
            <w:pStyle w:val="Intestazione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Rev. 3.0 - </w:t>
          </w:r>
          <w:r>
            <w:rPr>
              <w:rFonts w:ascii="Verdana" w:hAnsi="Verdana"/>
              <w:sz w:val="16"/>
              <w:szCs w:val="16"/>
            </w:rPr>
            <w:t>2017</w:t>
          </w:r>
          <w:bookmarkStart w:id="0" w:name="_GoBack"/>
          <w:bookmarkEnd w:id="0"/>
        </w:p>
      </w:tc>
    </w:tr>
  </w:tbl>
  <w:p w:rsidR="008214D9" w:rsidRDefault="008214D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1E1" w:rsidRDefault="008121E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D9"/>
    <w:rsid w:val="00036877"/>
    <w:rsid w:val="001C3CEA"/>
    <w:rsid w:val="00265432"/>
    <w:rsid w:val="00495748"/>
    <w:rsid w:val="008121E1"/>
    <w:rsid w:val="008214D9"/>
    <w:rsid w:val="008E7781"/>
    <w:rsid w:val="0090139D"/>
    <w:rsid w:val="009D3C4E"/>
    <w:rsid w:val="00B83B68"/>
    <w:rsid w:val="00C07635"/>
    <w:rsid w:val="00E2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4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D9"/>
  </w:style>
  <w:style w:type="paragraph" w:styleId="Pidipagina">
    <w:name w:val="footer"/>
    <w:basedOn w:val="Normale"/>
    <w:link w:val="Pidipagina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D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54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4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432"/>
    <w:rPr>
      <w:rFonts w:eastAsiaTheme="minorEastAsia"/>
      <w:i/>
      <w:iCs/>
      <w:color w:val="000000" w:themeColor="text1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4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D9"/>
  </w:style>
  <w:style w:type="paragraph" w:styleId="Pidipagina">
    <w:name w:val="footer"/>
    <w:basedOn w:val="Normale"/>
    <w:link w:val="Pidipagina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D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54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4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432"/>
    <w:rPr>
      <w:rFonts w:eastAsiaTheme="minorEastAsia"/>
      <w:i/>
      <w:iCs/>
      <w:color w:val="000000" w:themeColor="text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Maccarelli</dc:creator>
  <cp:lastModifiedBy>Certifico S.r.l.</cp:lastModifiedBy>
  <cp:revision>3</cp:revision>
  <dcterms:created xsi:type="dcterms:W3CDTF">2013-05-18T14:57:00Z</dcterms:created>
  <dcterms:modified xsi:type="dcterms:W3CDTF">2017-11-01T12:28:00Z</dcterms:modified>
</cp:coreProperties>
</file>