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30" w:rsidRDefault="00C44330" w:rsidP="00D514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972" w:rsidRPr="00C44330" w:rsidRDefault="00D51499" w:rsidP="00D51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30">
        <w:rPr>
          <w:rFonts w:ascii="Times New Roman" w:hAnsi="Times New Roman" w:cs="Times New Roman"/>
          <w:b/>
          <w:sz w:val="24"/>
          <w:szCs w:val="24"/>
        </w:rPr>
        <w:t>AUTOCERTIFICAZIONE</w:t>
      </w:r>
    </w:p>
    <w:p w:rsidR="00253666" w:rsidRPr="00D51499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Ai sensi dell’art.15 D</w:t>
      </w:r>
      <w:r w:rsidR="00B54E46">
        <w:rPr>
          <w:rFonts w:ascii="Times New Roman" w:hAnsi="Times New Roman" w:cs="Times New Roman"/>
          <w:sz w:val="20"/>
          <w:szCs w:val="20"/>
        </w:rPr>
        <w:t xml:space="preserve">ecreto </w:t>
      </w:r>
      <w:r w:rsidRPr="00D51499">
        <w:rPr>
          <w:rFonts w:ascii="Times New Roman" w:hAnsi="Times New Roman" w:cs="Times New Roman"/>
          <w:sz w:val="20"/>
          <w:szCs w:val="20"/>
        </w:rPr>
        <w:t>L</w:t>
      </w:r>
      <w:r w:rsidR="00B54E46">
        <w:rPr>
          <w:rFonts w:ascii="Times New Roman" w:hAnsi="Times New Roman" w:cs="Times New Roman"/>
          <w:sz w:val="20"/>
          <w:szCs w:val="20"/>
        </w:rPr>
        <w:t>egge de</w:t>
      </w:r>
      <w:r w:rsidRPr="00D51499">
        <w:rPr>
          <w:rFonts w:ascii="Times New Roman" w:hAnsi="Times New Roman" w:cs="Times New Roman"/>
          <w:sz w:val="20"/>
          <w:szCs w:val="20"/>
        </w:rPr>
        <w:t>l 17/03/2020</w:t>
      </w:r>
      <w:r w:rsidR="00B54E46">
        <w:rPr>
          <w:rFonts w:ascii="Times New Roman" w:hAnsi="Times New Roman" w:cs="Times New Roman"/>
          <w:sz w:val="20"/>
          <w:szCs w:val="20"/>
        </w:rPr>
        <w:t xml:space="preserve"> n. 18</w:t>
      </w:r>
    </w:p>
    <w:p w:rsidR="00F40DE8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(Disposizioni straordinarie per la produzione di mascherine chirurgiche e dispositivi di protezione individuale)</w:t>
      </w:r>
    </w:p>
    <w:p w:rsidR="00C44330" w:rsidRDefault="00C44330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 sottoscritto/a ___________________________________________________________</w:t>
      </w:r>
    </w:p>
    <w:p w:rsidR="00D51499" w:rsidRPr="00D51499" w:rsidRDefault="00F40DE8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/a </w:t>
      </w:r>
      <w:r w:rsidR="00D51499"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______________________________(provincia)____________ il _____________</w:t>
      </w:r>
    </w:p>
    <w:p w:rsidR="0071240F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</w:t>
      </w:r>
      <w:proofErr w:type="gramEnd"/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_______________________________in 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Via_________________  </w:t>
      </w: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n.______ </w:t>
      </w:r>
    </w:p>
    <w:p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</w:p>
    <w:p w:rsidR="00A03873" w:rsidRDefault="00253666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5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Dichiara</w:t>
      </w:r>
      <w:r w:rsidR="000B3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</w:p>
    <w:p w:rsidR="00253666" w:rsidRPr="00253666" w:rsidRDefault="000B3BA0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assumendosene unilaterale responsabilità</w:t>
      </w:r>
      <w:r w:rsidR="00A03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</w:p>
    <w:p w:rsidR="0071240F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le mascherine chirurgiche</w:t>
      </w:r>
    </w:p>
    <w:p w:rsidR="0071240F" w:rsidRDefault="0071240F" w:rsidP="0071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ome _________________________           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Tipo______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 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(come da dettaglio riportato alla nota1)</w:t>
      </w:r>
    </w:p>
    <w:p w:rsidR="00253666" w:rsidRPr="00D51499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rispettano tutti i requisiti di sicurezza </w:t>
      </w:r>
      <w:r w:rsidR="007124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cui alla vigente normativa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in particolare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D51499" w:rsidRPr="00F40DE8" w:rsidRDefault="00C44330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 prodo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tto risponde ai requisiti della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norma UNI EN 1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4683:2019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Mascherine facciali ad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uso medico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- requisiti e metodi di prova”</w:t>
      </w:r>
      <w:r w:rsidR="00A52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 nota1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:rsidR="004E341B" w:rsidRPr="004E341B" w:rsidRDefault="00C44330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il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prodotto risponde ai requisiti di biocompatibilità </w:t>
      </w:r>
      <w:r w:rsidR="00253666" w:rsidRPr="007124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secondo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la norma UNI EN ISO 10993-1:2010 “Valutazione biologica dei dispositivi medici - Parte 1: Valutazione e prove all'interno di un pr</w:t>
      </w:r>
      <w:r w:rsid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ocesso di gestione del rischio”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nota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:rsidR="004E341B" w:rsidRPr="00F40DE8" w:rsidRDefault="00253666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di aver implementato e di gestire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la produzione secondo un Sistema di gestione della Qualità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nota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.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C808F9" w:rsidRDefault="00C808F9" w:rsidP="0071240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808F9" w:rsidRDefault="000B3BA0" w:rsidP="00AE20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/la</w:t>
      </w: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obbliga a trasmettere all’Istituto Superiore di Sanità, entro </w:t>
      </w:r>
      <w:r w:rsidR="00E7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F19A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giorni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documentazione tecnica </w:t>
      </w:r>
      <w:r w:rsidR="00752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relativa alle prove svolte sul prodotto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dimostrazione del pieno rispetto della vigente normativa.</w:t>
      </w:r>
    </w:p>
    <w:p w:rsidR="00A57865" w:rsidRPr="00F40DE8" w:rsidRDefault="00A57865" w:rsidP="00AE20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Il/la sottoscritto/a, secondo quanto previsto dal DPR 28 dicembre 2000, n. 445,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0DE8">
        <w:rPr>
          <w:rFonts w:ascii="Times New Roman" w:hAnsi="Times New Roman" w:cs="Times New Roman"/>
          <w:b/>
          <w:i/>
          <w:sz w:val="18"/>
          <w:szCs w:val="18"/>
        </w:rPr>
        <w:t>dichiara inoltre</w:t>
      </w:r>
      <w:r w:rsidRPr="00F40DE8">
        <w:rPr>
          <w:rFonts w:ascii="Times New Roman" w:hAnsi="Times New Roman" w:cs="Times New Roman"/>
          <w:sz w:val="18"/>
          <w:szCs w:val="18"/>
        </w:rPr>
        <w:t>:</w:t>
      </w:r>
    </w:p>
    <w:p w:rsidR="00A57865" w:rsidRPr="00F40DE8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che, ai sensi dell’art. 47 del succitato DPR, tutte le dichiarazioni rese sono veritiere</w:t>
      </w:r>
    </w:p>
    <w:p w:rsidR="00A57865" w:rsidRPr="00C44330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di essere a conoscenza delle sanzioni penali previste dagli art. 75 e 76 del medesimo DPR 445/2000 in caso di dichiarazione mendace.</w:t>
      </w:r>
    </w:p>
    <w:p w:rsidR="00AE20F8" w:rsidRDefault="00AE20F8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</w:t>
      </w:r>
      <w:r w:rsidR="00C44330"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</w:t>
      </w: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:rsidR="00C808F9" w:rsidRPr="004E341B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Pr="004E341B" w:rsidRDefault="00C808F9" w:rsidP="00C44330">
      <w:pPr>
        <w:pStyle w:val="Paragrafoelenco"/>
        <w:ind w:left="4820" w:right="540"/>
        <w:jc w:val="center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p w:rsidR="00B54E46" w:rsidRDefault="00C44330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B54E46" w:rsidRDefault="00B54E46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p w:rsidR="00AE20F8" w:rsidRPr="00B54E46" w:rsidRDefault="00AE20F8" w:rsidP="00AE20F8">
      <w:pPr>
        <w:tabs>
          <w:tab w:val="left" w:pos="968"/>
        </w:tabs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Nota 1: dettagli sull’applicazione dei requisiti richiesti</w:t>
      </w:r>
    </w:p>
    <w:p w:rsidR="007C48F5" w:rsidRPr="00B54E46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Tipologie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="008967C1" w:rsidRPr="00B54E46">
        <w:rPr>
          <w:rFonts w:ascii="Times New Roman" w:eastAsia="Times New Roman" w:hAnsi="Times New Roman" w:cs="Times New Roman"/>
          <w:color w:val="000000"/>
          <w:lang w:eastAsia="it-IT"/>
        </w:rPr>
        <w:t>Le m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aschere facciali ad uso medico</w:t>
      </w:r>
      <w:r w:rsidR="00830E25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coprendo bocca e naso provvedono a creare una barriera per minimizzare la trasmissione diretta di agenti infettivi tra il personale medico ed i pazienti. Le maschere facciali ad uso medico si dividono in </w:t>
      </w:r>
      <w:r w:rsidR="00D7612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Tipo I e Tipo II a seconda del livello di capacità filtrante ai batteri ed inoltre il tipo II si divide in Tipo II e Tipo IIR a seconda se resistenti o meno agli schizzi. </w:t>
      </w:r>
    </w:p>
    <w:p w:rsidR="00EB2401" w:rsidRPr="00B54E46" w:rsidRDefault="00D76121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Infine il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Tipo I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sono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maschere facci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ali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ad uso medico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dovrebbero essere utilizzate solo da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pazienti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a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 altro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personale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per ridurre il rischio di diffusione dell’infezione in caso di epidemia e pandemia. Non sono destinate ad essere utilizzate da professionisti sanitari in sala operatoria o in ambienti con requisiti assimilabili.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AE20F8" w:rsidRPr="00B54E46" w:rsidRDefault="007C48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Rispondenza</w:t>
      </w:r>
      <w:r w:rsidR="00AE20F8"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alla norma UNI EN 14683</w:t>
      </w: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:2019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: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il richiedente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deve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fornire evidenza che i prodotti soddisfano tutti requisiti definiti nella norma a seconda della tipologia di prodotto (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I, 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II, 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IIR) e che i test siano stati svolti in conformità ai metodi indicati nella norma; in particolare: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capacità filtrante,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carico biologico (</w:t>
      </w:r>
      <w:proofErr w:type="spellStart"/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bioburden</w:t>
      </w:r>
      <w:proofErr w:type="spellEnd"/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),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capacità di protezione dagli schizzi (per i tipi di maschera che richiedono tale caratteristica),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pressione differenziale (traspirabilità),</w:t>
      </w:r>
    </w:p>
    <w:p w:rsidR="00AE20F8" w:rsidRPr="00B54E46" w:rsidRDefault="00E22660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tichettatura, confezionamento ed informazioni fornite all’utente finale.</w:t>
      </w:r>
    </w:p>
    <w:p w:rsidR="00AE20F8" w:rsidRPr="00B54E46" w:rsidRDefault="00AE20F8" w:rsidP="00AE20F8">
      <w:pPr>
        <w:pStyle w:val="Paragrafoelenco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E20F8" w:rsidRPr="00B54E46" w:rsidRDefault="00D24FAD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Rispondenza alla norma UNI EN ISO 10993-1:2010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: il richiedente deve fornire evidenza che i prodotti soddisfano i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test di bio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compatibilità in conformità alla norma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che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devono essere selezionati sulla base dell’utilizzo finale del dispositivo e devono essere scelti in base alla categorizzazione del materiale, in base alla natura e alla durata del contatto con il corpo dell’utilizzatore.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Pertanto, i test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minimi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da effettuare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nel caso di una maschera facciale ad uso medico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sono citotossicità, irritazione cutanea e sensibilizzazione, insieme alla caratterizzazione chimica come punto di partenza per la valutazione. </w:t>
      </w:r>
    </w:p>
    <w:p w:rsidR="00D26EF5" w:rsidRPr="00B54E46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E20F8" w:rsidRPr="00B54E46" w:rsidRDefault="00AE20F8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Relativamente al </w:t>
      </w: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Sistema di Gestione della Qualità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è utile precisare i seguenti aspetti: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non risulta vincolante che tale sistema sia certificato;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in caso il richiedente non disponga di un Sistema di Gestione certificato, la produzione, unitamente ai controlli di processo e sul prodotto finale, dovranno comunque essere gestita e controllata secondo procedure definite;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inoltre dovranno essere predispose procedure per la gestione delle attività di tracciabilità (sia sulle materie prime che sui prodotti immessi in commercio);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qualora il richiedente </w:t>
      </w:r>
      <w:r w:rsidR="00E22660" w:rsidRPr="00B54E46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on coincidesse con il produttore, gli aspetti relativi al Sistema di gestione della Qualità sopra descritti si intendono applicati esclusivamente al produttore.</w:t>
      </w:r>
    </w:p>
    <w:p w:rsidR="00D26EF5" w:rsidRDefault="00D26EF5" w:rsidP="00C44330">
      <w:pPr>
        <w:tabs>
          <w:tab w:val="left" w:pos="968"/>
        </w:tabs>
        <w:rPr>
          <w:rFonts w:eastAsia="Times New Roman" w:cstheme="minorHAnsi"/>
          <w:color w:val="000000"/>
          <w:lang w:eastAsia="it-IT"/>
        </w:rPr>
      </w:pPr>
    </w:p>
    <w:p w:rsidR="00AE20F8" w:rsidRPr="00C44330" w:rsidRDefault="00AE20F8" w:rsidP="00C44330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sectPr w:rsidR="00AE20F8" w:rsidRPr="00C4433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72" w:rsidRDefault="002F3C72" w:rsidP="00C44330">
      <w:pPr>
        <w:spacing w:after="0" w:line="240" w:lineRule="auto"/>
      </w:pPr>
      <w:r>
        <w:separator/>
      </w:r>
    </w:p>
  </w:endnote>
  <w:endnote w:type="continuationSeparator" w:id="0">
    <w:p w:rsidR="002F3C72" w:rsidRDefault="002F3C72" w:rsidP="00C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30" w:rsidRPr="00C44330" w:rsidRDefault="00C44330" w:rsidP="00C44330">
    <w:pPr>
      <w:pBdr>
        <w:top w:val="nil"/>
        <w:left w:val="nil"/>
        <w:bottom w:val="nil"/>
        <w:right w:val="nil"/>
        <w:between w:val="nil"/>
        <w:bar w:val="nil"/>
      </w:pBdr>
      <w:spacing w:before="80" w:after="120" w:line="240" w:lineRule="auto"/>
      <w:ind w:right="-14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r w:rsidRPr="00C44330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La presente autocertificazione va redatta su carta intestata </w:t>
    </w:r>
  </w:p>
  <w:p w:rsidR="00C44330" w:rsidRDefault="00C443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72" w:rsidRDefault="002F3C72" w:rsidP="00C44330">
      <w:pPr>
        <w:spacing w:after="0" w:line="240" w:lineRule="auto"/>
      </w:pPr>
      <w:r>
        <w:separator/>
      </w:r>
    </w:p>
  </w:footnote>
  <w:footnote w:type="continuationSeparator" w:id="0">
    <w:p w:rsidR="002F3C72" w:rsidRDefault="002F3C72" w:rsidP="00C4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244CC"/>
    <w:multiLevelType w:val="hybridMultilevel"/>
    <w:tmpl w:val="579C5EEC"/>
    <w:lvl w:ilvl="0" w:tplc="0E1A389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C35C0"/>
    <w:multiLevelType w:val="hybridMultilevel"/>
    <w:tmpl w:val="F2D69BBA"/>
    <w:lvl w:ilvl="0" w:tplc="C01C930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D6748"/>
    <w:multiLevelType w:val="hybridMultilevel"/>
    <w:tmpl w:val="EA0EBD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D"/>
    <w:rsid w:val="000252BA"/>
    <w:rsid w:val="000B3BA0"/>
    <w:rsid w:val="00115543"/>
    <w:rsid w:val="001612C4"/>
    <w:rsid w:val="001B75E2"/>
    <w:rsid w:val="00253666"/>
    <w:rsid w:val="002E38D3"/>
    <w:rsid w:val="002F3C4B"/>
    <w:rsid w:val="002F3C72"/>
    <w:rsid w:val="003F2B7C"/>
    <w:rsid w:val="00480C35"/>
    <w:rsid w:val="004C0459"/>
    <w:rsid w:val="004C6DEF"/>
    <w:rsid w:val="004E341B"/>
    <w:rsid w:val="00584972"/>
    <w:rsid w:val="006231F4"/>
    <w:rsid w:val="0071240F"/>
    <w:rsid w:val="00752878"/>
    <w:rsid w:val="007C48F5"/>
    <w:rsid w:val="00830E25"/>
    <w:rsid w:val="008967C1"/>
    <w:rsid w:val="008A1C8D"/>
    <w:rsid w:val="0098084A"/>
    <w:rsid w:val="00A03873"/>
    <w:rsid w:val="00A13F50"/>
    <w:rsid w:val="00A52457"/>
    <w:rsid w:val="00A57865"/>
    <w:rsid w:val="00AE20F8"/>
    <w:rsid w:val="00B54E46"/>
    <w:rsid w:val="00C44330"/>
    <w:rsid w:val="00C808F9"/>
    <w:rsid w:val="00D24FAD"/>
    <w:rsid w:val="00D26EF5"/>
    <w:rsid w:val="00D51499"/>
    <w:rsid w:val="00D72CE8"/>
    <w:rsid w:val="00D76121"/>
    <w:rsid w:val="00D84F6D"/>
    <w:rsid w:val="00E22660"/>
    <w:rsid w:val="00E76146"/>
    <w:rsid w:val="00E975CD"/>
    <w:rsid w:val="00EB2401"/>
    <w:rsid w:val="00F40DE8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77FCC-DFD9-4B28-A865-497CF3C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30"/>
  </w:style>
  <w:style w:type="paragraph" w:styleId="Pidipagina">
    <w:name w:val="footer"/>
    <w:basedOn w:val="Normale"/>
    <w:link w:val="Pidipagina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Certifico</cp:lastModifiedBy>
  <cp:revision>2</cp:revision>
  <cp:lastPrinted>2020-03-21T14:51:00Z</cp:lastPrinted>
  <dcterms:created xsi:type="dcterms:W3CDTF">2020-03-24T17:39:00Z</dcterms:created>
  <dcterms:modified xsi:type="dcterms:W3CDTF">2020-03-24T17:39:00Z</dcterms:modified>
</cp:coreProperties>
</file>